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AEF5" w14:textId="7247F7ED" w:rsidR="00A81FCC" w:rsidRPr="006E1520" w:rsidRDefault="00A81FCC" w:rsidP="00207FC3">
      <w:pPr>
        <w:jc w:val="center"/>
        <w:rPr>
          <w:b/>
          <w:bCs/>
          <w:sz w:val="24"/>
          <w:szCs w:val="24"/>
        </w:rPr>
      </w:pPr>
      <w:r w:rsidRPr="006E1520">
        <w:rPr>
          <w:b/>
          <w:bCs/>
          <w:sz w:val="24"/>
          <w:szCs w:val="24"/>
        </w:rPr>
        <w:t xml:space="preserve">ARBITRATION INSTRUCTIONS </w:t>
      </w:r>
      <w:r w:rsidR="008312C4">
        <w:rPr>
          <w:b/>
          <w:bCs/>
          <w:sz w:val="24"/>
          <w:szCs w:val="24"/>
        </w:rPr>
        <w:t>FOR COUNSEL AND PARTIES</w:t>
      </w:r>
    </w:p>
    <w:p w14:paraId="0684A19B" w14:textId="77777777" w:rsidR="00A81FCC" w:rsidRPr="006E1520" w:rsidRDefault="00A81FCC" w:rsidP="00207FC3">
      <w:pPr>
        <w:jc w:val="center"/>
        <w:rPr>
          <w:b/>
          <w:bCs/>
          <w:sz w:val="24"/>
          <w:szCs w:val="24"/>
        </w:rPr>
      </w:pPr>
      <w:r w:rsidRPr="006E1520">
        <w:rPr>
          <w:b/>
          <w:bCs/>
          <w:sz w:val="24"/>
          <w:szCs w:val="24"/>
        </w:rPr>
        <w:t>REMOTE</w:t>
      </w:r>
    </w:p>
    <w:p w14:paraId="29387E6B" w14:textId="77777777" w:rsidR="00A81FCC" w:rsidRPr="006E1520" w:rsidRDefault="00A81FCC" w:rsidP="00207FC3">
      <w:pPr>
        <w:jc w:val="center"/>
        <w:rPr>
          <w:b/>
          <w:bCs/>
          <w:sz w:val="24"/>
          <w:szCs w:val="24"/>
        </w:rPr>
      </w:pPr>
    </w:p>
    <w:p w14:paraId="7756A7CC" w14:textId="2F315FE5" w:rsidR="00A81FCC" w:rsidRPr="006E1520" w:rsidRDefault="00A81FCC" w:rsidP="00207FC3">
      <w:pPr>
        <w:jc w:val="center"/>
        <w:rPr>
          <w:b/>
          <w:bCs/>
          <w:sz w:val="24"/>
          <w:szCs w:val="24"/>
        </w:rPr>
      </w:pPr>
      <w:r w:rsidRPr="006E1520">
        <w:rPr>
          <w:b/>
          <w:bCs/>
          <w:sz w:val="24"/>
          <w:szCs w:val="24"/>
        </w:rPr>
        <w:t>(</w:t>
      </w:r>
      <w:proofErr w:type="gramStart"/>
      <w:r w:rsidRPr="006E1520">
        <w:rPr>
          <w:b/>
          <w:bCs/>
          <w:sz w:val="24"/>
          <w:szCs w:val="24"/>
        </w:rPr>
        <w:t>last</w:t>
      </w:r>
      <w:proofErr w:type="gramEnd"/>
      <w:r w:rsidRPr="006E1520">
        <w:rPr>
          <w:b/>
          <w:bCs/>
          <w:sz w:val="24"/>
          <w:szCs w:val="24"/>
        </w:rPr>
        <w:t xml:space="preserve"> updated </w:t>
      </w:r>
      <w:r w:rsidR="00394367">
        <w:rPr>
          <w:b/>
          <w:bCs/>
          <w:sz w:val="24"/>
          <w:szCs w:val="24"/>
        </w:rPr>
        <w:t>February 21, 204</w:t>
      </w:r>
      <w:r w:rsidRPr="006E1520">
        <w:rPr>
          <w:b/>
          <w:bCs/>
          <w:sz w:val="24"/>
          <w:szCs w:val="24"/>
        </w:rPr>
        <w:t>)</w:t>
      </w:r>
    </w:p>
    <w:p w14:paraId="5270455E" w14:textId="77777777" w:rsidR="00A81FCC" w:rsidRPr="006E1520" w:rsidRDefault="00A81FCC" w:rsidP="00207FC3">
      <w:pPr>
        <w:ind w:right="286"/>
        <w:jc w:val="both"/>
        <w:rPr>
          <w:sz w:val="24"/>
          <w:szCs w:val="24"/>
          <w:u w:val="single"/>
        </w:rPr>
      </w:pPr>
    </w:p>
    <w:p w14:paraId="54FD2AFD" w14:textId="3D1B9CCD" w:rsidR="006E3E4E" w:rsidRPr="006E1520" w:rsidRDefault="006E3E4E" w:rsidP="00207FC3">
      <w:pPr>
        <w:pStyle w:val="ListParagraph"/>
        <w:numPr>
          <w:ilvl w:val="0"/>
          <w:numId w:val="8"/>
        </w:numPr>
        <w:autoSpaceDE/>
        <w:autoSpaceDN/>
        <w:ind w:right="286" w:hanging="720"/>
        <w:contextualSpacing/>
        <w:jc w:val="both"/>
        <w:rPr>
          <w:b/>
          <w:bCs/>
          <w:sz w:val="24"/>
          <w:szCs w:val="24"/>
          <w:u w:val="single"/>
        </w:rPr>
      </w:pPr>
      <w:r w:rsidRPr="006E1520">
        <w:rPr>
          <w:b/>
          <w:bCs/>
          <w:sz w:val="24"/>
          <w:szCs w:val="24"/>
          <w:u w:val="single"/>
        </w:rPr>
        <w:t>Referral to Arbitration</w:t>
      </w:r>
    </w:p>
    <w:p w14:paraId="675B30D3" w14:textId="1A2A3A42" w:rsidR="006E3E4E" w:rsidRPr="006E1520" w:rsidRDefault="006E3E4E" w:rsidP="00207FC3">
      <w:pPr>
        <w:autoSpaceDE/>
        <w:autoSpaceDN/>
        <w:ind w:right="286"/>
        <w:contextualSpacing/>
        <w:jc w:val="both"/>
        <w:rPr>
          <w:b/>
          <w:bCs/>
          <w:sz w:val="24"/>
          <w:szCs w:val="24"/>
          <w:u w:val="single"/>
        </w:rPr>
      </w:pPr>
    </w:p>
    <w:p w14:paraId="098DD391" w14:textId="14470E38" w:rsidR="00A81FCC" w:rsidRPr="006E1520" w:rsidRDefault="00131678" w:rsidP="00207FC3">
      <w:pPr>
        <w:jc w:val="both"/>
        <w:rPr>
          <w:bCs/>
          <w:sz w:val="24"/>
          <w:szCs w:val="24"/>
        </w:rPr>
      </w:pPr>
      <w:r>
        <w:rPr>
          <w:sz w:val="24"/>
          <w:szCs w:val="24"/>
        </w:rPr>
        <w:t>A</w:t>
      </w:r>
      <w:r w:rsidR="00477BCD" w:rsidRPr="006E1520">
        <w:rPr>
          <w:sz w:val="24"/>
          <w:szCs w:val="24"/>
        </w:rPr>
        <w:t xml:space="preserve">rbitration </w:t>
      </w:r>
      <w:r>
        <w:rPr>
          <w:sz w:val="24"/>
          <w:szCs w:val="24"/>
        </w:rPr>
        <w:t xml:space="preserve">is compulsory </w:t>
      </w:r>
      <w:r w:rsidR="00477BCD" w:rsidRPr="006E1520">
        <w:rPr>
          <w:sz w:val="24"/>
          <w:szCs w:val="24"/>
        </w:rPr>
        <w:t>for civil cases where money damages being sought do not exceed $150,000</w:t>
      </w:r>
      <w:r w:rsidR="006E1520">
        <w:rPr>
          <w:sz w:val="24"/>
          <w:szCs w:val="24"/>
        </w:rPr>
        <w:t xml:space="preserve">.00 </w:t>
      </w:r>
      <w:r w:rsidR="00477BCD" w:rsidRPr="006E1520">
        <w:rPr>
          <w:sz w:val="24"/>
          <w:szCs w:val="24"/>
        </w:rPr>
        <w:t>(excluding Social Security cases, tax matters, prisoners' Civil Rights cases and any action based on an alleged violation of a right secured by the Constitution of the United States or if jurisdiction is based in whole or in part on Title 28 U.S.C. S 1343).</w:t>
      </w:r>
      <w:r w:rsidR="008E0B3A" w:rsidRPr="006E1520">
        <w:rPr>
          <w:bCs/>
          <w:sz w:val="24"/>
          <w:szCs w:val="24"/>
        </w:rPr>
        <w:t xml:space="preserve"> </w:t>
      </w:r>
      <w:r>
        <w:rPr>
          <w:bCs/>
          <w:sz w:val="24"/>
          <w:szCs w:val="24"/>
        </w:rPr>
        <w:t xml:space="preserve">Cases may also be referred to arbitration at the discretion of the Judge, or at the request of the parties.  </w:t>
      </w:r>
    </w:p>
    <w:p w14:paraId="36E86A95" w14:textId="77777777" w:rsidR="00471EE9" w:rsidRPr="006E1520" w:rsidRDefault="00471EE9" w:rsidP="00207FC3">
      <w:pPr>
        <w:jc w:val="both"/>
        <w:rPr>
          <w:sz w:val="24"/>
          <w:szCs w:val="24"/>
          <w:u w:val="single"/>
        </w:rPr>
      </w:pPr>
    </w:p>
    <w:p w14:paraId="35C8024E" w14:textId="1D976F3A" w:rsidR="00A81FCC" w:rsidRPr="006E1520" w:rsidRDefault="00A81FCC" w:rsidP="00207FC3">
      <w:pPr>
        <w:pStyle w:val="ListParagraph"/>
        <w:numPr>
          <w:ilvl w:val="0"/>
          <w:numId w:val="8"/>
        </w:numPr>
        <w:autoSpaceDE/>
        <w:autoSpaceDN/>
        <w:ind w:right="286" w:hanging="720"/>
        <w:contextualSpacing/>
        <w:jc w:val="both"/>
        <w:rPr>
          <w:sz w:val="24"/>
          <w:szCs w:val="24"/>
        </w:rPr>
      </w:pPr>
      <w:r w:rsidRPr="006E1520">
        <w:rPr>
          <w:b/>
          <w:bCs/>
          <w:sz w:val="24"/>
          <w:szCs w:val="24"/>
          <w:u w:val="single"/>
        </w:rPr>
        <w:t>Arbitration Hearing</w:t>
      </w:r>
      <w:r w:rsidR="00F84A40" w:rsidRPr="006E1520">
        <w:rPr>
          <w:b/>
          <w:bCs/>
          <w:sz w:val="24"/>
          <w:szCs w:val="24"/>
          <w:u w:val="single"/>
        </w:rPr>
        <w:t xml:space="preserve"> Scheduling </w:t>
      </w:r>
    </w:p>
    <w:p w14:paraId="5592BBE4" w14:textId="77777777" w:rsidR="006E3E4E" w:rsidRPr="006E1520" w:rsidRDefault="006E3E4E" w:rsidP="00207FC3">
      <w:pPr>
        <w:pStyle w:val="ListParagraph"/>
        <w:autoSpaceDE/>
        <w:autoSpaceDN/>
        <w:ind w:left="720" w:right="286" w:firstLine="0"/>
        <w:contextualSpacing/>
        <w:jc w:val="both"/>
        <w:rPr>
          <w:sz w:val="24"/>
          <w:szCs w:val="24"/>
        </w:rPr>
      </w:pPr>
    </w:p>
    <w:p w14:paraId="620E331E" w14:textId="3CA194CF" w:rsidR="00A81FCC" w:rsidRDefault="00131678" w:rsidP="00207FC3">
      <w:pPr>
        <w:jc w:val="both"/>
        <w:rPr>
          <w:sz w:val="24"/>
          <w:szCs w:val="24"/>
        </w:rPr>
      </w:pPr>
      <w:r w:rsidRPr="006E1520">
        <w:rPr>
          <w:sz w:val="24"/>
          <w:szCs w:val="24"/>
        </w:rPr>
        <w:t xml:space="preserve">The </w:t>
      </w:r>
      <w:r>
        <w:rPr>
          <w:sz w:val="24"/>
          <w:szCs w:val="24"/>
        </w:rPr>
        <w:t xml:space="preserve">arbitration hearing date will be scheduled by the </w:t>
      </w:r>
      <w:r w:rsidR="00394367">
        <w:rPr>
          <w:sz w:val="24"/>
          <w:szCs w:val="24"/>
        </w:rPr>
        <w:t>ADR Coordinator</w:t>
      </w:r>
      <w:r>
        <w:rPr>
          <w:sz w:val="24"/>
          <w:szCs w:val="24"/>
        </w:rPr>
        <w:t xml:space="preserve"> on a date </w:t>
      </w:r>
      <w:r w:rsidR="00394367">
        <w:rPr>
          <w:sz w:val="24"/>
          <w:szCs w:val="24"/>
        </w:rPr>
        <w:t>no more than one hu</w:t>
      </w:r>
      <w:r w:rsidR="00B27F37">
        <w:rPr>
          <w:sz w:val="24"/>
          <w:szCs w:val="24"/>
        </w:rPr>
        <w:t>ndred and twenty</w:t>
      </w:r>
      <w:r w:rsidRPr="006E1520">
        <w:rPr>
          <w:sz w:val="24"/>
          <w:szCs w:val="24"/>
        </w:rPr>
        <w:t xml:space="preserve"> </w:t>
      </w:r>
      <w:r w:rsidR="00B27F37">
        <w:rPr>
          <w:sz w:val="24"/>
          <w:szCs w:val="24"/>
        </w:rPr>
        <w:t>(</w:t>
      </w:r>
      <w:r w:rsidRPr="006E1520">
        <w:rPr>
          <w:sz w:val="24"/>
          <w:szCs w:val="24"/>
        </w:rPr>
        <w:t>120</w:t>
      </w:r>
      <w:r w:rsidR="00B27F37">
        <w:rPr>
          <w:sz w:val="24"/>
          <w:szCs w:val="24"/>
        </w:rPr>
        <w:t>)</w:t>
      </w:r>
      <w:r w:rsidRPr="006E1520">
        <w:rPr>
          <w:sz w:val="24"/>
          <w:szCs w:val="24"/>
        </w:rPr>
        <w:t xml:space="preserve"> days after the Answer is filed</w:t>
      </w:r>
      <w:r>
        <w:rPr>
          <w:sz w:val="24"/>
          <w:szCs w:val="24"/>
        </w:rPr>
        <w:t xml:space="preserve">.  </w:t>
      </w:r>
      <w:r w:rsidR="00AF4D7D">
        <w:rPr>
          <w:sz w:val="24"/>
          <w:szCs w:val="24"/>
        </w:rPr>
        <w:t>Th</w:t>
      </w:r>
      <w:r>
        <w:rPr>
          <w:sz w:val="24"/>
          <w:szCs w:val="24"/>
        </w:rPr>
        <w:t>e hearing</w:t>
      </w:r>
      <w:r w:rsidR="00AF4D7D">
        <w:rPr>
          <w:sz w:val="24"/>
          <w:szCs w:val="24"/>
        </w:rPr>
        <w:t xml:space="preserve"> date will be added to the court docket, and parties will be notified</w:t>
      </w:r>
      <w:r>
        <w:rPr>
          <w:sz w:val="24"/>
          <w:szCs w:val="24"/>
        </w:rPr>
        <w:t xml:space="preserve"> of the hearing date</w:t>
      </w:r>
      <w:r w:rsidR="00AF4D7D">
        <w:rPr>
          <w:sz w:val="24"/>
          <w:szCs w:val="24"/>
        </w:rPr>
        <w:t xml:space="preserve"> via ECF</w:t>
      </w:r>
      <w:r>
        <w:rPr>
          <w:sz w:val="24"/>
          <w:szCs w:val="24"/>
        </w:rPr>
        <w:t xml:space="preserve">.  </w:t>
      </w:r>
    </w:p>
    <w:p w14:paraId="467E1A04" w14:textId="77777777" w:rsidR="008310AF" w:rsidRPr="006E1520" w:rsidRDefault="008310AF" w:rsidP="00207FC3">
      <w:pPr>
        <w:jc w:val="both"/>
        <w:rPr>
          <w:sz w:val="24"/>
          <w:szCs w:val="24"/>
        </w:rPr>
      </w:pPr>
    </w:p>
    <w:p w14:paraId="55CBF16B" w14:textId="7238DE0E" w:rsidR="00A81FCC" w:rsidRPr="00564CF7" w:rsidRDefault="00A81FCC" w:rsidP="00207FC3">
      <w:pPr>
        <w:pStyle w:val="ListParagraph"/>
        <w:numPr>
          <w:ilvl w:val="0"/>
          <w:numId w:val="8"/>
        </w:numPr>
        <w:autoSpaceDE/>
        <w:autoSpaceDN/>
        <w:ind w:right="286" w:hanging="720"/>
        <w:contextualSpacing/>
        <w:jc w:val="both"/>
        <w:rPr>
          <w:b/>
          <w:bCs/>
          <w:sz w:val="24"/>
          <w:szCs w:val="24"/>
          <w:u w:val="single"/>
        </w:rPr>
      </w:pPr>
      <w:r w:rsidRPr="00564CF7">
        <w:rPr>
          <w:b/>
          <w:bCs/>
          <w:sz w:val="24"/>
          <w:szCs w:val="24"/>
          <w:u w:val="single"/>
        </w:rPr>
        <w:t>Selection of Arbitrator</w:t>
      </w:r>
    </w:p>
    <w:p w14:paraId="0BF988D1" w14:textId="77777777" w:rsidR="00A81FCC" w:rsidRPr="006E1520" w:rsidRDefault="00A81FCC" w:rsidP="00207FC3">
      <w:pPr>
        <w:jc w:val="both"/>
        <w:rPr>
          <w:sz w:val="24"/>
          <w:szCs w:val="24"/>
        </w:rPr>
      </w:pPr>
    </w:p>
    <w:p w14:paraId="5A4CB792" w14:textId="0FF59D90" w:rsidR="00F84A40" w:rsidRPr="006E1520" w:rsidRDefault="00564CF7" w:rsidP="00207FC3">
      <w:pPr>
        <w:jc w:val="both"/>
        <w:rPr>
          <w:sz w:val="24"/>
          <w:szCs w:val="24"/>
        </w:rPr>
      </w:pPr>
      <w:r>
        <w:rPr>
          <w:bCs/>
          <w:sz w:val="24"/>
          <w:szCs w:val="24"/>
        </w:rPr>
        <w:t>Cases</w:t>
      </w:r>
      <w:r w:rsidRPr="006E1520">
        <w:rPr>
          <w:bCs/>
          <w:sz w:val="24"/>
          <w:szCs w:val="24"/>
        </w:rPr>
        <w:t xml:space="preserve"> referred to </w:t>
      </w:r>
      <w:r>
        <w:rPr>
          <w:bCs/>
          <w:sz w:val="24"/>
          <w:szCs w:val="24"/>
        </w:rPr>
        <w:t>the EDNY arbitration program</w:t>
      </w:r>
      <w:r w:rsidRPr="006E1520">
        <w:rPr>
          <w:bCs/>
          <w:sz w:val="24"/>
          <w:szCs w:val="24"/>
        </w:rPr>
        <w:t xml:space="preserve"> are heard by one arbitrator</w:t>
      </w:r>
      <w:r>
        <w:rPr>
          <w:bCs/>
          <w:sz w:val="24"/>
          <w:szCs w:val="24"/>
        </w:rPr>
        <w:t xml:space="preserve">.   </w:t>
      </w:r>
      <w:r w:rsidR="00A81FCC" w:rsidRPr="006E1520">
        <w:rPr>
          <w:sz w:val="24"/>
          <w:szCs w:val="24"/>
        </w:rPr>
        <w:t xml:space="preserve">Counsel will select </w:t>
      </w:r>
      <w:r>
        <w:rPr>
          <w:sz w:val="24"/>
          <w:szCs w:val="24"/>
        </w:rPr>
        <w:t>one</w:t>
      </w:r>
      <w:r w:rsidR="00A81FCC" w:rsidRPr="006E1520">
        <w:rPr>
          <w:sz w:val="24"/>
          <w:szCs w:val="24"/>
        </w:rPr>
        <w:t xml:space="preserve"> </w:t>
      </w:r>
      <w:r w:rsidR="00147618">
        <w:rPr>
          <w:sz w:val="24"/>
          <w:szCs w:val="24"/>
        </w:rPr>
        <w:t>a</w:t>
      </w:r>
      <w:r w:rsidR="00A81FCC" w:rsidRPr="006E1520">
        <w:rPr>
          <w:sz w:val="24"/>
          <w:szCs w:val="24"/>
        </w:rPr>
        <w:t>rbitrator to hear the case from the EDNY</w:t>
      </w:r>
      <w:r>
        <w:rPr>
          <w:sz w:val="24"/>
          <w:szCs w:val="24"/>
        </w:rPr>
        <w:t xml:space="preserve"> p</w:t>
      </w:r>
      <w:r w:rsidR="00A81FCC" w:rsidRPr="006E1520">
        <w:rPr>
          <w:sz w:val="24"/>
          <w:szCs w:val="24"/>
        </w:rPr>
        <w:t xml:space="preserve">anel of </w:t>
      </w:r>
      <w:r>
        <w:rPr>
          <w:sz w:val="24"/>
          <w:szCs w:val="24"/>
        </w:rPr>
        <w:t>c</w:t>
      </w:r>
      <w:r w:rsidR="00A81FCC" w:rsidRPr="006E1520">
        <w:rPr>
          <w:sz w:val="24"/>
          <w:szCs w:val="24"/>
        </w:rPr>
        <w:t xml:space="preserve">ertified </w:t>
      </w:r>
      <w:r>
        <w:rPr>
          <w:sz w:val="24"/>
          <w:szCs w:val="24"/>
        </w:rPr>
        <w:t>a</w:t>
      </w:r>
      <w:r w:rsidR="00A81FCC" w:rsidRPr="006E1520">
        <w:rPr>
          <w:sz w:val="24"/>
          <w:szCs w:val="24"/>
        </w:rPr>
        <w:t xml:space="preserve">rbitrators. </w:t>
      </w:r>
      <w:r w:rsidR="00143BCC">
        <w:rPr>
          <w:sz w:val="24"/>
          <w:szCs w:val="24"/>
        </w:rPr>
        <w:t>The</w:t>
      </w:r>
      <w:r w:rsidR="00A81FCC" w:rsidRPr="006E1520">
        <w:rPr>
          <w:sz w:val="24"/>
          <w:szCs w:val="24"/>
        </w:rPr>
        <w:t xml:space="preserve"> name</w:t>
      </w:r>
      <w:r>
        <w:rPr>
          <w:sz w:val="24"/>
          <w:szCs w:val="24"/>
        </w:rPr>
        <w:t>s</w:t>
      </w:r>
      <w:r w:rsidR="00A81FCC" w:rsidRPr="006E1520">
        <w:rPr>
          <w:sz w:val="24"/>
          <w:szCs w:val="24"/>
        </w:rPr>
        <w:t xml:space="preserve"> of the </w:t>
      </w:r>
      <w:r w:rsidR="00147618">
        <w:rPr>
          <w:sz w:val="24"/>
          <w:szCs w:val="24"/>
        </w:rPr>
        <w:t>a</w:t>
      </w:r>
      <w:r w:rsidR="00A81FCC" w:rsidRPr="006E1520">
        <w:rPr>
          <w:sz w:val="24"/>
          <w:szCs w:val="24"/>
        </w:rPr>
        <w:t>rbitrator</w:t>
      </w:r>
      <w:r w:rsidR="00670F6F">
        <w:rPr>
          <w:sz w:val="24"/>
          <w:szCs w:val="24"/>
        </w:rPr>
        <w:t>s</w:t>
      </w:r>
      <w:r w:rsidR="00A81FCC" w:rsidRPr="006E1520">
        <w:rPr>
          <w:sz w:val="24"/>
          <w:szCs w:val="24"/>
        </w:rPr>
        <w:t xml:space="preserve"> and their areas of specialty are listed on the Court’s website</w:t>
      </w:r>
      <w:r w:rsidR="00F84A40" w:rsidRPr="006E1520">
        <w:rPr>
          <w:sz w:val="24"/>
          <w:szCs w:val="24"/>
        </w:rPr>
        <w:t xml:space="preserve">, here: </w:t>
      </w:r>
      <w:r w:rsidR="00B27F37" w:rsidRPr="00B27F37">
        <w:t>https://www.nyed.uscourts.gov/arbitration</w:t>
      </w:r>
      <w:r w:rsidR="00F84A40" w:rsidRPr="006E1520">
        <w:rPr>
          <w:sz w:val="24"/>
          <w:szCs w:val="24"/>
        </w:rPr>
        <w:t>.</w:t>
      </w:r>
      <w:r w:rsidR="00131678" w:rsidRPr="00131678">
        <w:rPr>
          <w:bCs/>
          <w:sz w:val="24"/>
          <w:szCs w:val="24"/>
        </w:rPr>
        <w:t xml:space="preserve"> </w:t>
      </w:r>
      <w:r w:rsidR="00131678">
        <w:rPr>
          <w:bCs/>
          <w:sz w:val="24"/>
          <w:szCs w:val="24"/>
        </w:rPr>
        <w:t xml:space="preserve"> </w:t>
      </w:r>
    </w:p>
    <w:p w14:paraId="30F847D3" w14:textId="77777777" w:rsidR="00F84A40" w:rsidRPr="006E1520" w:rsidRDefault="00F84A40" w:rsidP="00207FC3">
      <w:pPr>
        <w:jc w:val="both"/>
        <w:rPr>
          <w:sz w:val="24"/>
          <w:szCs w:val="24"/>
        </w:rPr>
      </w:pPr>
    </w:p>
    <w:p w14:paraId="3AC8FBBE" w14:textId="18262018" w:rsidR="00F73C07" w:rsidRDefault="001D5A14" w:rsidP="00207FC3">
      <w:pPr>
        <w:jc w:val="both"/>
        <w:rPr>
          <w:sz w:val="24"/>
          <w:szCs w:val="24"/>
        </w:rPr>
      </w:pPr>
      <w:r>
        <w:rPr>
          <w:sz w:val="24"/>
          <w:szCs w:val="24"/>
        </w:rPr>
        <w:t xml:space="preserve">Upon selecting an arbitrator, </w:t>
      </w:r>
      <w:r w:rsidR="0038798F">
        <w:rPr>
          <w:sz w:val="24"/>
          <w:szCs w:val="24"/>
        </w:rPr>
        <w:t xml:space="preserve">parties must contact the arbitrator and confirm their availability to serve on the date set by the Court.  The </w:t>
      </w:r>
      <w:r>
        <w:rPr>
          <w:sz w:val="24"/>
          <w:szCs w:val="24"/>
        </w:rPr>
        <w:t>parties must</w:t>
      </w:r>
      <w:r w:rsidR="0038798F">
        <w:rPr>
          <w:sz w:val="24"/>
          <w:szCs w:val="24"/>
        </w:rPr>
        <w:t xml:space="preserve"> then</w:t>
      </w:r>
      <w:r>
        <w:rPr>
          <w:sz w:val="24"/>
          <w:szCs w:val="24"/>
        </w:rPr>
        <w:t xml:space="preserve"> fill out the </w:t>
      </w:r>
      <w:hyperlink r:id="rId8" w:history="1">
        <w:r w:rsidR="00266E5D" w:rsidRPr="00B27F37">
          <w:rPr>
            <w:rStyle w:val="Hyperlink"/>
            <w:sz w:val="24"/>
            <w:szCs w:val="24"/>
          </w:rPr>
          <w:t>Selection of</w:t>
        </w:r>
        <w:r w:rsidRPr="00B27F37">
          <w:rPr>
            <w:rStyle w:val="Hyperlink"/>
            <w:sz w:val="24"/>
            <w:szCs w:val="24"/>
          </w:rPr>
          <w:t xml:space="preserve"> Arbitrator</w:t>
        </w:r>
      </w:hyperlink>
      <w:r w:rsidR="00B27F37">
        <w:rPr>
          <w:sz w:val="24"/>
          <w:szCs w:val="24"/>
        </w:rPr>
        <w:t xml:space="preserve"> Form</w:t>
      </w:r>
      <w:r>
        <w:rPr>
          <w:sz w:val="24"/>
          <w:szCs w:val="24"/>
        </w:rPr>
        <w:t xml:space="preserve">. The </w:t>
      </w:r>
      <w:r w:rsidR="00B27F37">
        <w:rPr>
          <w:sz w:val="24"/>
          <w:szCs w:val="24"/>
        </w:rPr>
        <w:t>ADR Coordinator</w:t>
      </w:r>
      <w:r>
        <w:rPr>
          <w:sz w:val="24"/>
          <w:szCs w:val="24"/>
        </w:rPr>
        <w:t xml:space="preserve"> will file the </w:t>
      </w:r>
      <w:r w:rsidR="00F73C07">
        <w:rPr>
          <w:sz w:val="24"/>
          <w:szCs w:val="24"/>
        </w:rPr>
        <w:t xml:space="preserve">Selection of </w:t>
      </w:r>
      <w:r>
        <w:rPr>
          <w:sz w:val="24"/>
          <w:szCs w:val="24"/>
        </w:rPr>
        <w:t>Arbitrator on the docket</w:t>
      </w:r>
      <w:r w:rsidR="00A81FCC" w:rsidRPr="006E1520">
        <w:rPr>
          <w:sz w:val="24"/>
          <w:szCs w:val="24"/>
        </w:rPr>
        <w:t>.</w:t>
      </w:r>
      <w:r w:rsidR="00143BCC">
        <w:rPr>
          <w:sz w:val="24"/>
          <w:szCs w:val="24"/>
        </w:rPr>
        <w:t xml:space="preserve"> </w:t>
      </w:r>
    </w:p>
    <w:p w14:paraId="19153226" w14:textId="77777777" w:rsidR="00A81FCC" w:rsidRPr="006E1520" w:rsidRDefault="00A81FCC" w:rsidP="00207FC3">
      <w:pPr>
        <w:jc w:val="both"/>
        <w:rPr>
          <w:sz w:val="24"/>
          <w:szCs w:val="24"/>
        </w:rPr>
      </w:pPr>
    </w:p>
    <w:p w14:paraId="1CCEE23C" w14:textId="64BDC3E1" w:rsidR="00AF4D7D" w:rsidRDefault="00025A5B" w:rsidP="00207FC3">
      <w:pPr>
        <w:jc w:val="both"/>
        <w:rPr>
          <w:sz w:val="24"/>
          <w:szCs w:val="24"/>
        </w:rPr>
      </w:pPr>
      <w:r w:rsidRPr="006E1520">
        <w:rPr>
          <w:sz w:val="24"/>
          <w:szCs w:val="24"/>
        </w:rPr>
        <w:t>If the parties cannot agree upon the</w:t>
      </w:r>
      <w:r w:rsidR="00A81FCC" w:rsidRPr="006E1520">
        <w:rPr>
          <w:sz w:val="24"/>
          <w:szCs w:val="24"/>
        </w:rPr>
        <w:t xml:space="preserve"> select</w:t>
      </w:r>
      <w:r w:rsidRPr="006E1520">
        <w:rPr>
          <w:sz w:val="24"/>
          <w:szCs w:val="24"/>
        </w:rPr>
        <w:t>ion of</w:t>
      </w:r>
      <w:r w:rsidR="00A81FCC" w:rsidRPr="006E1520">
        <w:rPr>
          <w:sz w:val="24"/>
          <w:szCs w:val="24"/>
        </w:rPr>
        <w:t xml:space="preserve"> an </w:t>
      </w:r>
      <w:r w:rsidR="00147618">
        <w:rPr>
          <w:sz w:val="24"/>
          <w:szCs w:val="24"/>
        </w:rPr>
        <w:t>a</w:t>
      </w:r>
      <w:r w:rsidR="00A81FCC" w:rsidRPr="006E1520">
        <w:rPr>
          <w:sz w:val="24"/>
          <w:szCs w:val="24"/>
        </w:rPr>
        <w:t>rbitrator by the deadlin</w:t>
      </w:r>
      <w:r w:rsidRPr="006E1520">
        <w:rPr>
          <w:sz w:val="24"/>
          <w:szCs w:val="24"/>
        </w:rPr>
        <w:t>es set forth by the Court</w:t>
      </w:r>
      <w:r w:rsidR="00A81FCC" w:rsidRPr="006E1520">
        <w:rPr>
          <w:sz w:val="24"/>
          <w:szCs w:val="24"/>
        </w:rPr>
        <w:t xml:space="preserve">, </w:t>
      </w:r>
      <w:r w:rsidRPr="006E1520">
        <w:rPr>
          <w:sz w:val="24"/>
          <w:szCs w:val="24"/>
        </w:rPr>
        <w:t xml:space="preserve">the </w:t>
      </w:r>
      <w:r w:rsidR="00B27F37">
        <w:rPr>
          <w:sz w:val="24"/>
          <w:szCs w:val="24"/>
        </w:rPr>
        <w:t>ADR Coordinator</w:t>
      </w:r>
      <w:r w:rsidR="00B27F37" w:rsidRPr="006E1520">
        <w:rPr>
          <w:sz w:val="24"/>
          <w:szCs w:val="24"/>
        </w:rPr>
        <w:t xml:space="preserve"> </w:t>
      </w:r>
      <w:r w:rsidRPr="006E1520">
        <w:rPr>
          <w:sz w:val="24"/>
          <w:szCs w:val="24"/>
        </w:rPr>
        <w:t>will</w:t>
      </w:r>
      <w:r w:rsidR="001D5A14">
        <w:rPr>
          <w:sz w:val="24"/>
          <w:szCs w:val="24"/>
        </w:rPr>
        <w:t xml:space="preserve"> assist the parties with a ranking process to</w:t>
      </w:r>
      <w:r w:rsidRPr="006E1520">
        <w:rPr>
          <w:sz w:val="24"/>
          <w:szCs w:val="24"/>
        </w:rPr>
        <w:t xml:space="preserve"> appoint an arbitrator</w:t>
      </w:r>
      <w:r w:rsidR="001D5A14">
        <w:rPr>
          <w:sz w:val="24"/>
          <w:szCs w:val="24"/>
        </w:rPr>
        <w:t>.</w:t>
      </w:r>
    </w:p>
    <w:p w14:paraId="1B4F80F5" w14:textId="77777777" w:rsidR="00DB1151" w:rsidRDefault="00DB1151" w:rsidP="00207FC3">
      <w:pPr>
        <w:jc w:val="both"/>
        <w:rPr>
          <w:sz w:val="24"/>
          <w:szCs w:val="24"/>
        </w:rPr>
      </w:pPr>
    </w:p>
    <w:p w14:paraId="76597904" w14:textId="43129B02" w:rsidR="001D5A14" w:rsidRPr="006E1520" w:rsidRDefault="001D5A14" w:rsidP="00207FC3">
      <w:pPr>
        <w:pStyle w:val="ListParagraph"/>
        <w:numPr>
          <w:ilvl w:val="0"/>
          <w:numId w:val="8"/>
        </w:numPr>
        <w:autoSpaceDE/>
        <w:autoSpaceDN/>
        <w:ind w:right="286" w:hanging="720"/>
        <w:contextualSpacing/>
        <w:jc w:val="both"/>
        <w:rPr>
          <w:b/>
          <w:bCs/>
          <w:sz w:val="24"/>
          <w:szCs w:val="24"/>
          <w:u w:val="single"/>
        </w:rPr>
      </w:pPr>
      <w:r w:rsidRPr="006E1520">
        <w:rPr>
          <w:b/>
          <w:bCs/>
          <w:sz w:val="24"/>
          <w:szCs w:val="24"/>
          <w:u w:val="single"/>
        </w:rPr>
        <w:t>Conflict of Interest</w:t>
      </w:r>
      <w:r w:rsidR="00433AB6">
        <w:rPr>
          <w:b/>
          <w:bCs/>
          <w:sz w:val="24"/>
          <w:szCs w:val="24"/>
          <w:u w:val="single"/>
        </w:rPr>
        <w:t xml:space="preserve"> and </w:t>
      </w:r>
      <w:r w:rsidRPr="006E1520">
        <w:rPr>
          <w:b/>
          <w:bCs/>
          <w:sz w:val="24"/>
          <w:szCs w:val="24"/>
          <w:u w:val="single"/>
        </w:rPr>
        <w:t>Disclosure</w:t>
      </w:r>
    </w:p>
    <w:p w14:paraId="61847DE8" w14:textId="77777777" w:rsidR="001D5A14" w:rsidRPr="006E1520" w:rsidRDefault="001D5A14" w:rsidP="00207FC3">
      <w:pPr>
        <w:jc w:val="both"/>
        <w:rPr>
          <w:sz w:val="24"/>
          <w:szCs w:val="24"/>
        </w:rPr>
      </w:pPr>
    </w:p>
    <w:p w14:paraId="32DF21A5" w14:textId="2C0414F0" w:rsidR="001D5A14" w:rsidRPr="006E1520" w:rsidRDefault="00131678" w:rsidP="00207FC3">
      <w:pPr>
        <w:jc w:val="both"/>
        <w:rPr>
          <w:sz w:val="24"/>
          <w:szCs w:val="24"/>
        </w:rPr>
      </w:pPr>
      <w:r>
        <w:rPr>
          <w:sz w:val="24"/>
          <w:szCs w:val="24"/>
        </w:rPr>
        <w:t>A</w:t>
      </w:r>
      <w:r w:rsidR="001D5A14" w:rsidRPr="006E1520">
        <w:rPr>
          <w:sz w:val="24"/>
          <w:szCs w:val="24"/>
        </w:rPr>
        <w:t xml:space="preserve">rbitrators shall disqualify or recuse themselves in any action which they would be required to if they were a justice, </w:t>
      </w:r>
      <w:proofErr w:type="gramStart"/>
      <w:r w:rsidR="001D5A14" w:rsidRPr="006E1520">
        <w:rPr>
          <w:sz w:val="24"/>
          <w:szCs w:val="24"/>
        </w:rPr>
        <w:t>judge</w:t>
      </w:r>
      <w:proofErr w:type="gramEnd"/>
      <w:r w:rsidR="001D5A14" w:rsidRPr="006E1520">
        <w:rPr>
          <w:sz w:val="24"/>
          <w:szCs w:val="24"/>
        </w:rPr>
        <w:t xml:space="preserve"> or magistrate. The </w:t>
      </w:r>
      <w:r w:rsidR="001D5A14">
        <w:rPr>
          <w:sz w:val="24"/>
          <w:szCs w:val="24"/>
        </w:rPr>
        <w:t>a</w:t>
      </w:r>
      <w:r w:rsidR="001D5A14" w:rsidRPr="006E1520">
        <w:rPr>
          <w:sz w:val="24"/>
          <w:szCs w:val="24"/>
        </w:rPr>
        <w:t xml:space="preserve">rbitrator must promptly disclose in writing to all counsel any concern the </w:t>
      </w:r>
      <w:r w:rsidR="001D5A14">
        <w:rPr>
          <w:sz w:val="24"/>
          <w:szCs w:val="24"/>
        </w:rPr>
        <w:t>a</w:t>
      </w:r>
      <w:r w:rsidR="001D5A14" w:rsidRPr="006E1520">
        <w:rPr>
          <w:sz w:val="24"/>
          <w:szCs w:val="24"/>
        </w:rPr>
        <w:t>rbitrator may have that a conflict of interest might exist.</w:t>
      </w:r>
    </w:p>
    <w:p w14:paraId="351A9427" w14:textId="77777777" w:rsidR="001D5A14" w:rsidRPr="006E1520" w:rsidRDefault="001D5A14" w:rsidP="00207FC3">
      <w:pPr>
        <w:jc w:val="both"/>
        <w:rPr>
          <w:sz w:val="24"/>
          <w:szCs w:val="24"/>
        </w:rPr>
      </w:pPr>
    </w:p>
    <w:p w14:paraId="57B27482" w14:textId="092E0CF2" w:rsidR="001D5A14" w:rsidRPr="006E1520" w:rsidRDefault="001D5A14" w:rsidP="00207FC3">
      <w:pPr>
        <w:jc w:val="both"/>
        <w:rPr>
          <w:sz w:val="24"/>
          <w:szCs w:val="24"/>
        </w:rPr>
      </w:pPr>
      <w:r w:rsidRPr="006E1520">
        <w:rPr>
          <w:sz w:val="24"/>
          <w:szCs w:val="24"/>
        </w:rPr>
        <w:t xml:space="preserve">If the </w:t>
      </w:r>
      <w:r w:rsidR="00CD3CF8">
        <w:rPr>
          <w:sz w:val="24"/>
          <w:szCs w:val="24"/>
        </w:rPr>
        <w:t xml:space="preserve">arbitrator or </w:t>
      </w:r>
      <w:r w:rsidRPr="006E1520">
        <w:rPr>
          <w:sz w:val="24"/>
          <w:szCs w:val="24"/>
        </w:rPr>
        <w:t xml:space="preserve">parties have concerns that a conflict may exist, please </w:t>
      </w:r>
      <w:r w:rsidR="00CD3CF8">
        <w:rPr>
          <w:sz w:val="24"/>
          <w:szCs w:val="24"/>
        </w:rPr>
        <w:t>notify</w:t>
      </w:r>
      <w:r>
        <w:rPr>
          <w:sz w:val="24"/>
          <w:szCs w:val="24"/>
        </w:rPr>
        <w:t xml:space="preserve"> </w:t>
      </w:r>
      <w:r w:rsidRPr="006E1520">
        <w:rPr>
          <w:sz w:val="24"/>
          <w:szCs w:val="24"/>
        </w:rPr>
        <w:t xml:space="preserve">the </w:t>
      </w:r>
      <w:r w:rsidR="00EC36EC">
        <w:rPr>
          <w:sz w:val="24"/>
          <w:szCs w:val="24"/>
        </w:rPr>
        <w:t>ADR Coordinator</w:t>
      </w:r>
      <w:r w:rsidR="00CD3CF8">
        <w:rPr>
          <w:sz w:val="24"/>
          <w:szCs w:val="24"/>
        </w:rPr>
        <w:t xml:space="preserve"> in writing (via e-mail)</w:t>
      </w:r>
      <w:r w:rsidRPr="006E1520">
        <w:rPr>
          <w:sz w:val="24"/>
          <w:szCs w:val="24"/>
        </w:rPr>
        <w:t xml:space="preserve"> </w:t>
      </w:r>
      <w:r>
        <w:rPr>
          <w:sz w:val="24"/>
          <w:szCs w:val="24"/>
        </w:rPr>
        <w:t xml:space="preserve">of </w:t>
      </w:r>
      <w:r w:rsidRPr="006E1520">
        <w:rPr>
          <w:sz w:val="24"/>
          <w:szCs w:val="24"/>
        </w:rPr>
        <w:t xml:space="preserve">the nature of the conflict. </w:t>
      </w:r>
    </w:p>
    <w:p w14:paraId="742C7EFB" w14:textId="77777777" w:rsidR="001D5A14" w:rsidRPr="006E1520" w:rsidRDefault="001D5A14" w:rsidP="00207FC3">
      <w:pPr>
        <w:jc w:val="both"/>
        <w:rPr>
          <w:sz w:val="24"/>
          <w:szCs w:val="24"/>
        </w:rPr>
      </w:pPr>
    </w:p>
    <w:p w14:paraId="62FB750E" w14:textId="77777777" w:rsidR="00207FC3" w:rsidRDefault="00207FC3" w:rsidP="00207FC3">
      <w:pPr>
        <w:jc w:val="both"/>
        <w:rPr>
          <w:sz w:val="24"/>
          <w:szCs w:val="24"/>
        </w:rPr>
      </w:pPr>
    </w:p>
    <w:p w14:paraId="4F90BA50" w14:textId="77777777" w:rsidR="00207FC3" w:rsidRDefault="00207FC3" w:rsidP="00207FC3">
      <w:pPr>
        <w:jc w:val="both"/>
        <w:rPr>
          <w:sz w:val="24"/>
          <w:szCs w:val="24"/>
        </w:rPr>
      </w:pPr>
    </w:p>
    <w:p w14:paraId="3A9F9B15" w14:textId="77777777" w:rsidR="00207FC3" w:rsidRDefault="00207FC3" w:rsidP="00207FC3">
      <w:pPr>
        <w:jc w:val="both"/>
        <w:rPr>
          <w:sz w:val="24"/>
          <w:szCs w:val="24"/>
        </w:rPr>
      </w:pPr>
    </w:p>
    <w:p w14:paraId="66CCC96E" w14:textId="77777777" w:rsidR="00EC36EC" w:rsidRDefault="00EC36EC" w:rsidP="00207FC3">
      <w:pPr>
        <w:jc w:val="both"/>
        <w:rPr>
          <w:sz w:val="24"/>
          <w:szCs w:val="24"/>
        </w:rPr>
      </w:pPr>
    </w:p>
    <w:p w14:paraId="33267C84" w14:textId="77777777" w:rsidR="00EC36EC" w:rsidRDefault="00EC36EC" w:rsidP="00207FC3">
      <w:pPr>
        <w:jc w:val="both"/>
        <w:rPr>
          <w:sz w:val="24"/>
          <w:szCs w:val="24"/>
        </w:rPr>
      </w:pPr>
    </w:p>
    <w:p w14:paraId="6A1068A1" w14:textId="6FD53963" w:rsidR="001D5A14" w:rsidRPr="006E1520" w:rsidRDefault="001D5A14" w:rsidP="00207FC3">
      <w:pPr>
        <w:jc w:val="both"/>
        <w:rPr>
          <w:sz w:val="24"/>
          <w:szCs w:val="24"/>
        </w:rPr>
      </w:pPr>
      <w:r w:rsidRPr="006E1520">
        <w:rPr>
          <w:sz w:val="24"/>
          <w:szCs w:val="24"/>
        </w:rPr>
        <w:t xml:space="preserve">In the event an </w:t>
      </w:r>
      <w:r>
        <w:rPr>
          <w:sz w:val="24"/>
          <w:szCs w:val="24"/>
        </w:rPr>
        <w:t>a</w:t>
      </w:r>
      <w:r w:rsidRPr="006E1520">
        <w:rPr>
          <w:sz w:val="24"/>
          <w:szCs w:val="24"/>
        </w:rPr>
        <w:t xml:space="preserve">rbitrator must recuse themselves due to a conflict, counsel will be responsible for selecting another </w:t>
      </w:r>
      <w:r>
        <w:rPr>
          <w:sz w:val="24"/>
          <w:szCs w:val="24"/>
        </w:rPr>
        <w:t>a</w:t>
      </w:r>
      <w:r w:rsidRPr="006E1520">
        <w:rPr>
          <w:sz w:val="24"/>
          <w:szCs w:val="24"/>
        </w:rPr>
        <w:t>rbitrator</w:t>
      </w:r>
      <w:r w:rsidR="00CD3CF8">
        <w:rPr>
          <w:sz w:val="24"/>
          <w:szCs w:val="24"/>
        </w:rPr>
        <w:t>, and must file a new Selection of Arbitrator</w:t>
      </w:r>
      <w:r w:rsidR="00EC36EC">
        <w:rPr>
          <w:sz w:val="24"/>
          <w:szCs w:val="24"/>
        </w:rPr>
        <w:t xml:space="preserve"> Form</w:t>
      </w:r>
      <w:r w:rsidR="00CD3CF8">
        <w:rPr>
          <w:sz w:val="24"/>
          <w:szCs w:val="24"/>
        </w:rPr>
        <w:t>.</w:t>
      </w:r>
    </w:p>
    <w:p w14:paraId="0744D2D9" w14:textId="77777777" w:rsidR="001D5A14" w:rsidRDefault="001D5A14" w:rsidP="00207FC3">
      <w:pPr>
        <w:pStyle w:val="ListParagraph"/>
        <w:autoSpaceDE/>
        <w:autoSpaceDN/>
        <w:ind w:left="720" w:right="286" w:firstLine="0"/>
        <w:contextualSpacing/>
        <w:jc w:val="both"/>
        <w:rPr>
          <w:b/>
          <w:bCs/>
          <w:sz w:val="24"/>
          <w:szCs w:val="24"/>
          <w:u w:val="single"/>
        </w:rPr>
      </w:pPr>
    </w:p>
    <w:p w14:paraId="2155C921" w14:textId="00F30CF5" w:rsidR="00AF4D7D" w:rsidRPr="006E1520" w:rsidRDefault="00AF4D7D" w:rsidP="00207FC3">
      <w:pPr>
        <w:pStyle w:val="ListParagraph"/>
        <w:numPr>
          <w:ilvl w:val="0"/>
          <w:numId w:val="8"/>
        </w:numPr>
        <w:autoSpaceDE/>
        <w:autoSpaceDN/>
        <w:ind w:right="286" w:hanging="720"/>
        <w:contextualSpacing/>
        <w:jc w:val="both"/>
        <w:rPr>
          <w:b/>
          <w:bCs/>
          <w:sz w:val="24"/>
          <w:szCs w:val="24"/>
          <w:u w:val="single"/>
        </w:rPr>
      </w:pPr>
      <w:r w:rsidRPr="006E1520">
        <w:rPr>
          <w:b/>
          <w:bCs/>
          <w:sz w:val="24"/>
          <w:szCs w:val="24"/>
          <w:u w:val="single"/>
        </w:rPr>
        <w:t>Adjournment Requests</w:t>
      </w:r>
    </w:p>
    <w:p w14:paraId="7311BEC4" w14:textId="77777777" w:rsidR="00AF4D7D" w:rsidRPr="006E1520" w:rsidRDefault="00AF4D7D" w:rsidP="00207FC3">
      <w:pPr>
        <w:jc w:val="both"/>
        <w:rPr>
          <w:sz w:val="24"/>
          <w:szCs w:val="24"/>
        </w:rPr>
      </w:pPr>
    </w:p>
    <w:p w14:paraId="435CF87F" w14:textId="2B7B0ED0" w:rsidR="00F32707" w:rsidRDefault="00AF4D7D" w:rsidP="00207FC3">
      <w:pPr>
        <w:jc w:val="both"/>
        <w:rPr>
          <w:sz w:val="24"/>
          <w:szCs w:val="24"/>
        </w:rPr>
      </w:pPr>
      <w:r w:rsidRPr="006E1520">
        <w:rPr>
          <w:sz w:val="24"/>
          <w:szCs w:val="24"/>
        </w:rPr>
        <w:t xml:space="preserve">All requests to adjourn an arbitration hearing, including requests made to the </w:t>
      </w:r>
      <w:r>
        <w:rPr>
          <w:sz w:val="24"/>
          <w:szCs w:val="24"/>
        </w:rPr>
        <w:t>a</w:t>
      </w:r>
      <w:r w:rsidRPr="006E1520">
        <w:rPr>
          <w:sz w:val="24"/>
          <w:szCs w:val="24"/>
        </w:rPr>
        <w:t>rbitrator</w:t>
      </w:r>
      <w:r>
        <w:rPr>
          <w:sz w:val="24"/>
          <w:szCs w:val="24"/>
        </w:rPr>
        <w:t>,</w:t>
      </w:r>
      <w:r w:rsidRPr="006E1520">
        <w:rPr>
          <w:sz w:val="24"/>
          <w:szCs w:val="24"/>
        </w:rPr>
        <w:t xml:space="preserve"> are to be filed via ECF, with a copy clearly marked “Courtesy Copy” e</w:t>
      </w:r>
      <w:r w:rsidR="00796B2C">
        <w:rPr>
          <w:sz w:val="24"/>
          <w:szCs w:val="24"/>
        </w:rPr>
        <w:t>-</w:t>
      </w:r>
      <w:r w:rsidRPr="006E1520">
        <w:rPr>
          <w:sz w:val="24"/>
          <w:szCs w:val="24"/>
        </w:rPr>
        <w:t>mailed</w:t>
      </w:r>
      <w:r>
        <w:rPr>
          <w:sz w:val="24"/>
          <w:szCs w:val="24"/>
        </w:rPr>
        <w:t xml:space="preserve"> to the </w:t>
      </w:r>
      <w:r w:rsidR="00EC36EC">
        <w:rPr>
          <w:sz w:val="24"/>
          <w:szCs w:val="24"/>
        </w:rPr>
        <w:t xml:space="preserve">ADR Coordinator </w:t>
      </w:r>
      <w:r>
        <w:rPr>
          <w:sz w:val="24"/>
          <w:szCs w:val="24"/>
        </w:rPr>
        <w:t xml:space="preserve">at </w:t>
      </w:r>
      <w:hyperlink r:id="rId9" w:history="1">
        <w:r w:rsidR="00F73C07" w:rsidRPr="0082071D">
          <w:rPr>
            <w:rStyle w:val="Hyperlink"/>
            <w:sz w:val="24"/>
            <w:szCs w:val="24"/>
          </w:rPr>
          <w:t>rita_credle@nyed.uscourts.gov</w:t>
        </w:r>
      </w:hyperlink>
      <w:r w:rsidRPr="006E1520">
        <w:rPr>
          <w:sz w:val="24"/>
          <w:szCs w:val="24"/>
        </w:rPr>
        <w:t xml:space="preserve">. </w:t>
      </w:r>
      <w:r w:rsidR="00F32707">
        <w:rPr>
          <w:sz w:val="24"/>
          <w:szCs w:val="24"/>
        </w:rPr>
        <w:t xml:space="preserve"> The motion should specify the new hearing date (if one has been selected) and the availability of the arbitrator to hear the case on the new hearing date.</w:t>
      </w:r>
    </w:p>
    <w:p w14:paraId="4123F368" w14:textId="77777777" w:rsidR="00F32707" w:rsidRDefault="00F32707" w:rsidP="00207FC3">
      <w:pPr>
        <w:jc w:val="both"/>
        <w:rPr>
          <w:sz w:val="24"/>
          <w:szCs w:val="24"/>
        </w:rPr>
      </w:pPr>
    </w:p>
    <w:p w14:paraId="0AD065DC" w14:textId="460AAB32" w:rsidR="00AF4D7D" w:rsidRDefault="00AF4D7D" w:rsidP="00207FC3">
      <w:pPr>
        <w:jc w:val="both"/>
        <w:rPr>
          <w:sz w:val="24"/>
          <w:szCs w:val="24"/>
        </w:rPr>
      </w:pPr>
      <w:r w:rsidRPr="006E1520">
        <w:rPr>
          <w:sz w:val="24"/>
          <w:szCs w:val="24"/>
        </w:rPr>
        <w:t xml:space="preserve">The </w:t>
      </w:r>
      <w:r>
        <w:rPr>
          <w:sz w:val="24"/>
          <w:szCs w:val="24"/>
        </w:rPr>
        <w:t>a</w:t>
      </w:r>
      <w:r w:rsidRPr="006E1520">
        <w:rPr>
          <w:sz w:val="24"/>
          <w:szCs w:val="24"/>
        </w:rPr>
        <w:t xml:space="preserve">rbitrator may grant </w:t>
      </w:r>
      <w:r w:rsidRPr="006E1520">
        <w:rPr>
          <w:i/>
          <w:iCs/>
          <w:sz w:val="24"/>
          <w:szCs w:val="24"/>
        </w:rPr>
        <w:t>one</w:t>
      </w:r>
      <w:r w:rsidRPr="006E1520">
        <w:rPr>
          <w:sz w:val="24"/>
          <w:szCs w:val="24"/>
        </w:rPr>
        <w:t xml:space="preserve"> thirty (30) day adjournment and the hearing must be rescheduled to occur within 30 days of the originally scheduled hearing date. Subsequent adjournment</w:t>
      </w:r>
      <w:r w:rsidR="001D5A14">
        <w:rPr>
          <w:sz w:val="24"/>
          <w:szCs w:val="24"/>
        </w:rPr>
        <w:t xml:space="preserve"> requests</w:t>
      </w:r>
      <w:r w:rsidRPr="006E1520">
        <w:rPr>
          <w:sz w:val="24"/>
          <w:szCs w:val="24"/>
        </w:rPr>
        <w:t xml:space="preserve"> must be </w:t>
      </w:r>
      <w:r w:rsidR="001D5A14">
        <w:rPr>
          <w:sz w:val="24"/>
          <w:szCs w:val="24"/>
        </w:rPr>
        <w:t xml:space="preserve">addressed to the Judge and filed via ECF on the court docket and </w:t>
      </w:r>
      <w:r w:rsidR="00182C36">
        <w:rPr>
          <w:sz w:val="24"/>
          <w:szCs w:val="24"/>
        </w:rPr>
        <w:t xml:space="preserve">be </w:t>
      </w:r>
      <w:r w:rsidRPr="006E1520">
        <w:rPr>
          <w:sz w:val="24"/>
          <w:szCs w:val="24"/>
        </w:rPr>
        <w:t xml:space="preserve">approved by the </w:t>
      </w:r>
      <w:r w:rsidR="001D5A14">
        <w:rPr>
          <w:sz w:val="24"/>
          <w:szCs w:val="24"/>
        </w:rPr>
        <w:t>Judge</w:t>
      </w:r>
      <w:r w:rsidRPr="006E1520">
        <w:rPr>
          <w:sz w:val="24"/>
          <w:szCs w:val="24"/>
        </w:rPr>
        <w:t>.</w:t>
      </w:r>
    </w:p>
    <w:p w14:paraId="7252F908" w14:textId="7428AEED" w:rsidR="00F32707" w:rsidRDefault="00F32707" w:rsidP="00207FC3">
      <w:pPr>
        <w:jc w:val="both"/>
        <w:rPr>
          <w:sz w:val="24"/>
          <w:szCs w:val="24"/>
        </w:rPr>
      </w:pPr>
    </w:p>
    <w:p w14:paraId="57CBA039" w14:textId="557E598C" w:rsidR="00F32707" w:rsidRPr="006E1520" w:rsidRDefault="00F32707" w:rsidP="00207FC3">
      <w:pPr>
        <w:jc w:val="both"/>
        <w:rPr>
          <w:sz w:val="24"/>
          <w:szCs w:val="24"/>
        </w:rPr>
      </w:pPr>
      <w:r>
        <w:rPr>
          <w:sz w:val="24"/>
          <w:szCs w:val="24"/>
        </w:rPr>
        <w:t xml:space="preserve">All requests to adjourn a hearing must be submitted </w:t>
      </w:r>
      <w:r w:rsidR="00EC36EC">
        <w:rPr>
          <w:sz w:val="24"/>
          <w:szCs w:val="24"/>
        </w:rPr>
        <w:t xml:space="preserve">in writing </w:t>
      </w:r>
      <w:r>
        <w:rPr>
          <w:sz w:val="24"/>
          <w:szCs w:val="24"/>
        </w:rPr>
        <w:t xml:space="preserve">at least </w:t>
      </w:r>
      <w:r w:rsidR="00EC36EC">
        <w:rPr>
          <w:sz w:val="24"/>
          <w:szCs w:val="24"/>
        </w:rPr>
        <w:t>fourteen (</w:t>
      </w:r>
      <w:r>
        <w:rPr>
          <w:sz w:val="24"/>
          <w:szCs w:val="24"/>
        </w:rPr>
        <w:t>14</w:t>
      </w:r>
      <w:r w:rsidR="00EC36EC">
        <w:rPr>
          <w:sz w:val="24"/>
          <w:szCs w:val="24"/>
        </w:rPr>
        <w:t>)</w:t>
      </w:r>
      <w:r>
        <w:rPr>
          <w:sz w:val="24"/>
          <w:szCs w:val="24"/>
        </w:rPr>
        <w:t xml:space="preserve"> days prior to the scheduled hearing.  </w:t>
      </w:r>
    </w:p>
    <w:p w14:paraId="17579A7C" w14:textId="16CE489D" w:rsidR="00F3132C" w:rsidRPr="006E1520" w:rsidRDefault="00F3132C" w:rsidP="00207FC3">
      <w:pPr>
        <w:jc w:val="both"/>
        <w:rPr>
          <w:sz w:val="24"/>
          <w:szCs w:val="24"/>
        </w:rPr>
      </w:pPr>
    </w:p>
    <w:p w14:paraId="6B182F41" w14:textId="6B052400" w:rsidR="00553B41" w:rsidRPr="006E1520" w:rsidRDefault="00805D55" w:rsidP="00207FC3">
      <w:pPr>
        <w:pStyle w:val="ListParagraph"/>
        <w:numPr>
          <w:ilvl w:val="0"/>
          <w:numId w:val="8"/>
        </w:numPr>
        <w:autoSpaceDE/>
        <w:autoSpaceDN/>
        <w:ind w:right="286" w:hanging="720"/>
        <w:contextualSpacing/>
        <w:jc w:val="both"/>
        <w:rPr>
          <w:b/>
          <w:bCs/>
          <w:sz w:val="24"/>
          <w:szCs w:val="24"/>
          <w:u w:val="single"/>
        </w:rPr>
      </w:pPr>
      <w:r w:rsidRPr="006E1520">
        <w:rPr>
          <w:b/>
          <w:bCs/>
          <w:sz w:val="24"/>
          <w:szCs w:val="24"/>
          <w:u w:val="single"/>
        </w:rPr>
        <w:t>Discovery</w:t>
      </w:r>
      <w:r w:rsidR="00F32707">
        <w:rPr>
          <w:b/>
          <w:bCs/>
          <w:sz w:val="24"/>
          <w:szCs w:val="24"/>
          <w:u w:val="single"/>
        </w:rPr>
        <w:t xml:space="preserve"> </w:t>
      </w:r>
    </w:p>
    <w:p w14:paraId="19D9C92D" w14:textId="77777777" w:rsidR="00553B41" w:rsidRPr="006E1520" w:rsidRDefault="00553B41" w:rsidP="00207FC3">
      <w:pPr>
        <w:autoSpaceDE/>
        <w:autoSpaceDN/>
        <w:ind w:right="286"/>
        <w:contextualSpacing/>
        <w:jc w:val="both"/>
        <w:rPr>
          <w:b/>
          <w:bCs/>
          <w:sz w:val="24"/>
          <w:szCs w:val="24"/>
          <w:u w:val="single"/>
        </w:rPr>
      </w:pPr>
    </w:p>
    <w:p w14:paraId="6E899F23" w14:textId="0985E08E" w:rsidR="00805D55" w:rsidRPr="006E1520" w:rsidRDefault="00553B41" w:rsidP="00207FC3">
      <w:pPr>
        <w:jc w:val="both"/>
        <w:rPr>
          <w:sz w:val="24"/>
          <w:szCs w:val="24"/>
        </w:rPr>
      </w:pPr>
      <w:r w:rsidRPr="006E1520">
        <w:rPr>
          <w:sz w:val="24"/>
          <w:szCs w:val="24"/>
        </w:rPr>
        <w:t xml:space="preserve">Upon referral into the arbitration program, </w:t>
      </w:r>
      <w:r w:rsidR="00635307">
        <w:rPr>
          <w:sz w:val="24"/>
          <w:szCs w:val="24"/>
        </w:rPr>
        <w:t>parties</w:t>
      </w:r>
      <w:r w:rsidRPr="006E1520">
        <w:rPr>
          <w:sz w:val="24"/>
          <w:szCs w:val="24"/>
        </w:rPr>
        <w:t xml:space="preserve"> will be notified that </w:t>
      </w:r>
      <w:r w:rsidR="00B474DC">
        <w:rPr>
          <w:sz w:val="24"/>
          <w:szCs w:val="24"/>
        </w:rPr>
        <w:t>they</w:t>
      </w:r>
      <w:r w:rsidRPr="006E1520">
        <w:rPr>
          <w:sz w:val="24"/>
          <w:szCs w:val="24"/>
        </w:rPr>
        <w:t xml:space="preserve"> have </w:t>
      </w:r>
      <w:r w:rsidR="00EC36EC">
        <w:rPr>
          <w:sz w:val="24"/>
          <w:szCs w:val="24"/>
        </w:rPr>
        <w:t>ninety (</w:t>
      </w:r>
      <w:r w:rsidR="00491E02">
        <w:rPr>
          <w:sz w:val="24"/>
          <w:szCs w:val="24"/>
        </w:rPr>
        <w:t>90</w:t>
      </w:r>
      <w:r w:rsidR="00EC36EC">
        <w:rPr>
          <w:sz w:val="24"/>
          <w:szCs w:val="24"/>
        </w:rPr>
        <w:t>)</w:t>
      </w:r>
      <w:r w:rsidRPr="006E1520">
        <w:rPr>
          <w:sz w:val="24"/>
          <w:szCs w:val="24"/>
        </w:rPr>
        <w:t xml:space="preserve"> days to complete discovery. </w:t>
      </w:r>
    </w:p>
    <w:p w14:paraId="176E0E59" w14:textId="77777777" w:rsidR="00805D55" w:rsidRPr="006E1520" w:rsidRDefault="00805D55" w:rsidP="00207FC3">
      <w:pPr>
        <w:autoSpaceDE/>
        <w:autoSpaceDN/>
        <w:ind w:right="286"/>
        <w:contextualSpacing/>
        <w:jc w:val="both"/>
        <w:rPr>
          <w:sz w:val="24"/>
          <w:szCs w:val="24"/>
        </w:rPr>
      </w:pPr>
    </w:p>
    <w:p w14:paraId="742922E1" w14:textId="654865B0" w:rsidR="00805D55" w:rsidRPr="006E1520" w:rsidRDefault="00805D55" w:rsidP="00207FC3">
      <w:pPr>
        <w:jc w:val="both"/>
        <w:rPr>
          <w:sz w:val="24"/>
          <w:szCs w:val="24"/>
        </w:rPr>
      </w:pPr>
      <w:r w:rsidRPr="006E1520">
        <w:rPr>
          <w:sz w:val="24"/>
          <w:szCs w:val="24"/>
        </w:rPr>
        <w:t xml:space="preserve">The </w:t>
      </w:r>
      <w:r w:rsidR="00147618">
        <w:rPr>
          <w:sz w:val="24"/>
          <w:szCs w:val="24"/>
        </w:rPr>
        <w:t>a</w:t>
      </w:r>
      <w:r w:rsidRPr="006E1520">
        <w:rPr>
          <w:sz w:val="24"/>
          <w:szCs w:val="24"/>
        </w:rPr>
        <w:t xml:space="preserve">rbitrator cannot extend the discovery period. </w:t>
      </w:r>
      <w:r w:rsidR="00555DD7">
        <w:rPr>
          <w:sz w:val="24"/>
          <w:szCs w:val="24"/>
        </w:rPr>
        <w:t xml:space="preserve">Any requests to extend discovery must be filed as a motion via ECF.  </w:t>
      </w:r>
      <w:r w:rsidRPr="006E1520">
        <w:rPr>
          <w:sz w:val="24"/>
          <w:szCs w:val="24"/>
        </w:rPr>
        <w:t xml:space="preserve">If a discovery dispute arises, or </w:t>
      </w:r>
      <w:r w:rsidR="004E5690">
        <w:rPr>
          <w:sz w:val="24"/>
          <w:szCs w:val="24"/>
        </w:rPr>
        <w:t xml:space="preserve">the parties </w:t>
      </w:r>
      <w:r w:rsidRPr="006E1520">
        <w:rPr>
          <w:sz w:val="24"/>
          <w:szCs w:val="24"/>
        </w:rPr>
        <w:t xml:space="preserve">wish to extend discovery, </w:t>
      </w:r>
      <w:r w:rsidR="00B474DC">
        <w:rPr>
          <w:sz w:val="24"/>
          <w:szCs w:val="24"/>
        </w:rPr>
        <w:t xml:space="preserve">the parties </w:t>
      </w:r>
      <w:r w:rsidRPr="006E1520">
        <w:rPr>
          <w:sz w:val="24"/>
          <w:szCs w:val="24"/>
        </w:rPr>
        <w:t>must bring it to the attention of the Magistrate Judge assigned to the case</w:t>
      </w:r>
      <w:r w:rsidR="009E6336">
        <w:rPr>
          <w:sz w:val="24"/>
          <w:szCs w:val="24"/>
        </w:rPr>
        <w:t>.</w:t>
      </w:r>
      <w:r w:rsidR="00B474DC">
        <w:rPr>
          <w:sz w:val="24"/>
          <w:szCs w:val="24"/>
        </w:rPr>
        <w:t xml:space="preserve"> </w:t>
      </w:r>
      <w:r w:rsidR="009E6336">
        <w:rPr>
          <w:sz w:val="24"/>
          <w:szCs w:val="24"/>
        </w:rPr>
        <w:t xml:space="preserve">This can be done by filing </w:t>
      </w:r>
      <w:r w:rsidRPr="006E1520">
        <w:rPr>
          <w:sz w:val="24"/>
          <w:szCs w:val="24"/>
        </w:rPr>
        <w:t xml:space="preserve">a notice </w:t>
      </w:r>
      <w:r w:rsidR="001B24F7" w:rsidRPr="006E1520">
        <w:rPr>
          <w:sz w:val="24"/>
          <w:szCs w:val="24"/>
        </w:rPr>
        <w:t xml:space="preserve">of the discovery dispute </w:t>
      </w:r>
      <w:r w:rsidRPr="006E1520">
        <w:rPr>
          <w:sz w:val="24"/>
          <w:szCs w:val="24"/>
        </w:rPr>
        <w:t>via ECF</w:t>
      </w:r>
      <w:r w:rsidR="009E6336">
        <w:rPr>
          <w:sz w:val="24"/>
          <w:szCs w:val="24"/>
        </w:rPr>
        <w:t>,</w:t>
      </w:r>
      <w:r w:rsidR="00B474DC">
        <w:rPr>
          <w:sz w:val="24"/>
          <w:szCs w:val="24"/>
        </w:rPr>
        <w:t xml:space="preserve"> </w:t>
      </w:r>
      <w:r w:rsidR="009E6336" w:rsidRPr="006E1520">
        <w:rPr>
          <w:sz w:val="24"/>
          <w:szCs w:val="24"/>
        </w:rPr>
        <w:t>with a copy clearly marked “Courtesy Copy” e</w:t>
      </w:r>
      <w:r w:rsidR="00796B2C">
        <w:rPr>
          <w:sz w:val="24"/>
          <w:szCs w:val="24"/>
        </w:rPr>
        <w:t>-</w:t>
      </w:r>
      <w:r w:rsidR="009E6336" w:rsidRPr="006E1520">
        <w:rPr>
          <w:sz w:val="24"/>
          <w:szCs w:val="24"/>
        </w:rPr>
        <w:t>mailed</w:t>
      </w:r>
      <w:r w:rsidR="009E6336">
        <w:rPr>
          <w:sz w:val="24"/>
          <w:szCs w:val="24"/>
        </w:rPr>
        <w:t xml:space="preserve"> to the </w:t>
      </w:r>
      <w:r w:rsidR="00EC36EC">
        <w:rPr>
          <w:sz w:val="24"/>
          <w:szCs w:val="24"/>
        </w:rPr>
        <w:t>ADR Coordinator</w:t>
      </w:r>
      <w:r w:rsidR="009E6336">
        <w:rPr>
          <w:sz w:val="24"/>
          <w:szCs w:val="24"/>
        </w:rPr>
        <w:t>.</w:t>
      </w:r>
    </w:p>
    <w:p w14:paraId="491C77B7" w14:textId="77777777" w:rsidR="00805D55" w:rsidRPr="006E1520" w:rsidRDefault="00805D55" w:rsidP="00207FC3">
      <w:pPr>
        <w:autoSpaceDE/>
        <w:autoSpaceDN/>
        <w:ind w:right="286"/>
        <w:contextualSpacing/>
        <w:jc w:val="both"/>
        <w:rPr>
          <w:sz w:val="24"/>
          <w:szCs w:val="24"/>
        </w:rPr>
      </w:pPr>
    </w:p>
    <w:p w14:paraId="530780DD" w14:textId="2EAD4AD4" w:rsidR="00553B41" w:rsidRPr="006E1520" w:rsidRDefault="00553B41" w:rsidP="00207FC3">
      <w:pPr>
        <w:autoSpaceDE/>
        <w:autoSpaceDN/>
        <w:ind w:right="286"/>
        <w:contextualSpacing/>
        <w:jc w:val="both"/>
        <w:rPr>
          <w:sz w:val="24"/>
          <w:szCs w:val="24"/>
        </w:rPr>
      </w:pPr>
      <w:r w:rsidRPr="006E1520">
        <w:rPr>
          <w:sz w:val="24"/>
          <w:szCs w:val="24"/>
        </w:rPr>
        <w:t xml:space="preserve">Copies or photographs of all exhibits, except those intended solely for impeachment, must be marked for </w:t>
      </w:r>
      <w:proofErr w:type="gramStart"/>
      <w:r w:rsidRPr="006E1520">
        <w:rPr>
          <w:sz w:val="24"/>
          <w:szCs w:val="24"/>
        </w:rPr>
        <w:t>identification</w:t>
      </w:r>
      <w:proofErr w:type="gramEnd"/>
      <w:r w:rsidRPr="006E1520">
        <w:rPr>
          <w:sz w:val="24"/>
          <w:szCs w:val="24"/>
        </w:rPr>
        <w:t xml:space="preserve"> and delivered to adverse parties at least fourteen (14) days prior to the hearing.</w:t>
      </w:r>
    </w:p>
    <w:p w14:paraId="61E77CFE" w14:textId="77777777" w:rsidR="00553B41" w:rsidRPr="006E1520" w:rsidRDefault="00553B41" w:rsidP="00207FC3">
      <w:pPr>
        <w:autoSpaceDE/>
        <w:autoSpaceDN/>
        <w:ind w:right="286"/>
        <w:contextualSpacing/>
        <w:jc w:val="both"/>
        <w:rPr>
          <w:sz w:val="24"/>
          <w:szCs w:val="24"/>
        </w:rPr>
      </w:pPr>
    </w:p>
    <w:p w14:paraId="08B30CE5" w14:textId="2AF684A1" w:rsidR="00553B41" w:rsidRDefault="00553B41" w:rsidP="00207FC3">
      <w:pPr>
        <w:autoSpaceDE/>
        <w:autoSpaceDN/>
        <w:ind w:right="286"/>
        <w:contextualSpacing/>
        <w:jc w:val="both"/>
        <w:rPr>
          <w:sz w:val="24"/>
          <w:szCs w:val="24"/>
        </w:rPr>
      </w:pPr>
      <w:r w:rsidRPr="006E1520">
        <w:rPr>
          <w:sz w:val="24"/>
          <w:szCs w:val="24"/>
        </w:rPr>
        <w:t xml:space="preserve">Arbitrators shall receive exhibits in evidence without formal proof unless counsel has been notified at least seven (7) days prior to the hearing that the adverse party intends to raise an issue concerning the authenticity of the exhibit. </w:t>
      </w:r>
      <w:r w:rsidR="00805D55" w:rsidRPr="006E1520">
        <w:rPr>
          <w:sz w:val="24"/>
          <w:szCs w:val="24"/>
        </w:rPr>
        <w:t>A</w:t>
      </w:r>
      <w:r w:rsidRPr="006E1520">
        <w:rPr>
          <w:sz w:val="24"/>
          <w:szCs w:val="24"/>
        </w:rPr>
        <w:t xml:space="preserve">rbitrators may refuse to receive in evidence any exhibit, a copy or photograph of which has not been delivered to the adverse party as provided </w:t>
      </w:r>
      <w:r w:rsidR="001B24F7" w:rsidRPr="006E1520">
        <w:rPr>
          <w:sz w:val="24"/>
          <w:szCs w:val="24"/>
        </w:rPr>
        <w:t>in these instruction</w:t>
      </w:r>
      <w:r w:rsidR="006200AB">
        <w:rPr>
          <w:sz w:val="24"/>
          <w:szCs w:val="24"/>
        </w:rPr>
        <w:t>s</w:t>
      </w:r>
      <w:r w:rsidRPr="006E1520">
        <w:rPr>
          <w:sz w:val="24"/>
          <w:szCs w:val="24"/>
        </w:rPr>
        <w:t>.</w:t>
      </w:r>
    </w:p>
    <w:p w14:paraId="4E4ADAFF" w14:textId="3BD1806E" w:rsidR="00433AB6" w:rsidRDefault="00433AB6" w:rsidP="00207FC3">
      <w:pPr>
        <w:jc w:val="both"/>
        <w:rPr>
          <w:sz w:val="24"/>
          <w:szCs w:val="24"/>
        </w:rPr>
      </w:pPr>
      <w:r>
        <w:rPr>
          <w:sz w:val="24"/>
          <w:szCs w:val="24"/>
        </w:rPr>
        <w:br w:type="page"/>
      </w:r>
    </w:p>
    <w:p w14:paraId="6F38DA98" w14:textId="7326E2DD" w:rsidR="00F32707" w:rsidRDefault="00F32707" w:rsidP="00207FC3">
      <w:pPr>
        <w:autoSpaceDE/>
        <w:autoSpaceDN/>
        <w:ind w:right="286"/>
        <w:contextualSpacing/>
        <w:jc w:val="both"/>
        <w:rPr>
          <w:sz w:val="24"/>
          <w:szCs w:val="24"/>
        </w:rPr>
      </w:pPr>
    </w:p>
    <w:p w14:paraId="35DA3CFC" w14:textId="10625D67" w:rsidR="00433AB6" w:rsidRDefault="00433AB6" w:rsidP="00207FC3">
      <w:pPr>
        <w:autoSpaceDE/>
        <w:autoSpaceDN/>
        <w:ind w:right="286"/>
        <w:contextualSpacing/>
        <w:jc w:val="both"/>
        <w:rPr>
          <w:sz w:val="24"/>
          <w:szCs w:val="24"/>
        </w:rPr>
      </w:pPr>
    </w:p>
    <w:p w14:paraId="28A5E155" w14:textId="7EC23418" w:rsidR="00433AB6" w:rsidRDefault="00433AB6" w:rsidP="00207FC3">
      <w:pPr>
        <w:autoSpaceDE/>
        <w:autoSpaceDN/>
        <w:ind w:right="286"/>
        <w:contextualSpacing/>
        <w:jc w:val="both"/>
        <w:rPr>
          <w:sz w:val="24"/>
          <w:szCs w:val="24"/>
        </w:rPr>
      </w:pPr>
    </w:p>
    <w:p w14:paraId="7B558216" w14:textId="77777777" w:rsidR="00433AB6" w:rsidRDefault="00433AB6" w:rsidP="00207FC3">
      <w:pPr>
        <w:autoSpaceDE/>
        <w:autoSpaceDN/>
        <w:ind w:right="286"/>
        <w:contextualSpacing/>
        <w:jc w:val="both"/>
        <w:rPr>
          <w:sz w:val="24"/>
          <w:szCs w:val="24"/>
        </w:rPr>
      </w:pPr>
    </w:p>
    <w:p w14:paraId="36CE04ED" w14:textId="3F42FB1A" w:rsidR="00F32707" w:rsidRDefault="00F32707" w:rsidP="00207FC3">
      <w:pPr>
        <w:autoSpaceDE/>
        <w:autoSpaceDN/>
        <w:ind w:right="286"/>
        <w:contextualSpacing/>
        <w:jc w:val="both"/>
        <w:rPr>
          <w:sz w:val="24"/>
          <w:szCs w:val="24"/>
        </w:rPr>
      </w:pPr>
    </w:p>
    <w:p w14:paraId="07A7EBE4" w14:textId="0FD36AA5" w:rsidR="00F32707" w:rsidRPr="00F32707" w:rsidRDefault="00F32707" w:rsidP="00207FC3">
      <w:pPr>
        <w:pStyle w:val="ListParagraph"/>
        <w:numPr>
          <w:ilvl w:val="0"/>
          <w:numId w:val="8"/>
        </w:numPr>
        <w:autoSpaceDE/>
        <w:autoSpaceDN/>
        <w:ind w:left="0" w:right="286" w:firstLine="0"/>
        <w:contextualSpacing/>
        <w:jc w:val="both"/>
        <w:rPr>
          <w:sz w:val="24"/>
          <w:szCs w:val="24"/>
        </w:rPr>
      </w:pPr>
      <w:r w:rsidRPr="00F32707">
        <w:rPr>
          <w:b/>
          <w:bCs/>
          <w:sz w:val="24"/>
          <w:szCs w:val="24"/>
          <w:u w:val="single"/>
        </w:rPr>
        <w:t>Rules of Evidence</w:t>
      </w:r>
    </w:p>
    <w:p w14:paraId="3CAEFE07" w14:textId="20543454" w:rsidR="00F32707" w:rsidRDefault="00F32707" w:rsidP="00207FC3">
      <w:pPr>
        <w:pStyle w:val="ListParagraph"/>
        <w:autoSpaceDE/>
        <w:autoSpaceDN/>
        <w:ind w:left="0" w:right="286" w:firstLine="0"/>
        <w:contextualSpacing/>
        <w:jc w:val="both"/>
        <w:rPr>
          <w:b/>
          <w:bCs/>
          <w:sz w:val="24"/>
          <w:szCs w:val="24"/>
          <w:u w:val="single"/>
        </w:rPr>
      </w:pPr>
    </w:p>
    <w:p w14:paraId="22D4B7D1" w14:textId="797C2E47" w:rsidR="00F32707" w:rsidRDefault="00F32707" w:rsidP="00207FC3">
      <w:pPr>
        <w:autoSpaceDE/>
        <w:autoSpaceDN/>
        <w:ind w:right="286"/>
        <w:contextualSpacing/>
        <w:jc w:val="both"/>
        <w:rPr>
          <w:sz w:val="24"/>
          <w:szCs w:val="24"/>
        </w:rPr>
      </w:pPr>
      <w:r w:rsidRPr="006E1520">
        <w:rPr>
          <w:sz w:val="24"/>
          <w:szCs w:val="24"/>
        </w:rPr>
        <w:t>The Federal Rules of Evidence are used as guidelines for the admissibility of evidence in arbitration hearings. Rule 45 of the Federal Rules of Civil Procedure applies to subpoenas for attendance of witnesses and the production of documentary evidence.</w:t>
      </w:r>
    </w:p>
    <w:p w14:paraId="7207A94B" w14:textId="77777777" w:rsidR="00F32707" w:rsidRPr="006E1520" w:rsidRDefault="00F32707" w:rsidP="00207FC3">
      <w:pPr>
        <w:jc w:val="both"/>
        <w:rPr>
          <w:sz w:val="24"/>
          <w:szCs w:val="24"/>
        </w:rPr>
      </w:pPr>
    </w:p>
    <w:p w14:paraId="02307658" w14:textId="12F2DF05" w:rsidR="00FD5696" w:rsidRPr="006E1520" w:rsidRDefault="00734301" w:rsidP="00207FC3">
      <w:pPr>
        <w:pStyle w:val="ListParagraph"/>
        <w:numPr>
          <w:ilvl w:val="0"/>
          <w:numId w:val="8"/>
        </w:numPr>
        <w:autoSpaceDE/>
        <w:autoSpaceDN/>
        <w:ind w:right="286" w:hanging="720"/>
        <w:contextualSpacing/>
        <w:jc w:val="both"/>
        <w:rPr>
          <w:b/>
          <w:bCs/>
          <w:sz w:val="24"/>
          <w:szCs w:val="24"/>
          <w:u w:val="single"/>
        </w:rPr>
      </w:pPr>
      <w:r w:rsidRPr="006E1520">
        <w:rPr>
          <w:b/>
          <w:bCs/>
          <w:sz w:val="24"/>
          <w:szCs w:val="24"/>
          <w:u w:val="single"/>
        </w:rPr>
        <w:t>Attendance at Hearing</w:t>
      </w:r>
    </w:p>
    <w:p w14:paraId="46CAF0D5" w14:textId="77777777" w:rsidR="00A157C3" w:rsidRPr="006E1520" w:rsidRDefault="00A157C3" w:rsidP="00207FC3">
      <w:pPr>
        <w:autoSpaceDE/>
        <w:autoSpaceDN/>
        <w:ind w:right="286"/>
        <w:contextualSpacing/>
        <w:jc w:val="both"/>
        <w:rPr>
          <w:sz w:val="24"/>
          <w:szCs w:val="24"/>
        </w:rPr>
      </w:pPr>
    </w:p>
    <w:p w14:paraId="0A62897A" w14:textId="497AC219" w:rsidR="00734301" w:rsidRPr="00FE42CF" w:rsidRDefault="00CB626E" w:rsidP="00207FC3">
      <w:pPr>
        <w:autoSpaceDE/>
        <w:autoSpaceDN/>
        <w:ind w:right="286"/>
        <w:contextualSpacing/>
        <w:jc w:val="both"/>
        <w:rPr>
          <w:sz w:val="24"/>
          <w:szCs w:val="24"/>
        </w:rPr>
      </w:pPr>
      <w:r w:rsidRPr="006E1520">
        <w:rPr>
          <w:sz w:val="24"/>
          <w:szCs w:val="24"/>
        </w:rPr>
        <w:t xml:space="preserve">Arbitration hearings </w:t>
      </w:r>
      <w:r w:rsidR="00EC36EC">
        <w:rPr>
          <w:sz w:val="24"/>
          <w:szCs w:val="24"/>
        </w:rPr>
        <w:t>can be</w:t>
      </w:r>
      <w:r w:rsidRPr="006E1520">
        <w:rPr>
          <w:sz w:val="24"/>
          <w:szCs w:val="24"/>
        </w:rPr>
        <w:t xml:space="preserve"> conducted remotely via video conference platforms</w:t>
      </w:r>
      <w:r w:rsidR="00EC36EC">
        <w:rPr>
          <w:sz w:val="24"/>
          <w:szCs w:val="24"/>
        </w:rPr>
        <w:t xml:space="preserve"> or in-person</w:t>
      </w:r>
      <w:r w:rsidRPr="006E1520">
        <w:rPr>
          <w:sz w:val="24"/>
          <w:szCs w:val="24"/>
        </w:rPr>
        <w:t>.</w:t>
      </w:r>
      <w:r w:rsidR="00FE42CF">
        <w:rPr>
          <w:sz w:val="24"/>
          <w:szCs w:val="24"/>
        </w:rPr>
        <w:t xml:space="preserve"> </w:t>
      </w:r>
      <w:r w:rsidR="00734301" w:rsidRPr="006E1520">
        <w:rPr>
          <w:sz w:val="24"/>
          <w:szCs w:val="24"/>
        </w:rPr>
        <w:t>The arbitration hearing may proceed in the absence of any party who, after notice, fails to be present. In the event, however, that a party fails to participate in the arbitration process in a meaningful manner, the Court may impose appropriate sanctions, including, but not limited to, the striking of any demand for a trial de novo filed by that party.</w:t>
      </w:r>
    </w:p>
    <w:p w14:paraId="2640AE43" w14:textId="595D7F05" w:rsidR="00734301" w:rsidRPr="006E1520" w:rsidRDefault="00734301" w:rsidP="00207FC3">
      <w:pPr>
        <w:autoSpaceDE/>
        <w:autoSpaceDN/>
        <w:ind w:right="286"/>
        <w:contextualSpacing/>
        <w:jc w:val="both"/>
        <w:rPr>
          <w:b/>
          <w:bCs/>
          <w:sz w:val="24"/>
          <w:szCs w:val="24"/>
          <w:u w:val="single"/>
        </w:rPr>
      </w:pPr>
    </w:p>
    <w:p w14:paraId="72DEB948" w14:textId="2DD700D4" w:rsidR="00734301" w:rsidRPr="006E1520" w:rsidRDefault="00927C39" w:rsidP="00207FC3">
      <w:pPr>
        <w:pStyle w:val="ListParagraph"/>
        <w:numPr>
          <w:ilvl w:val="0"/>
          <w:numId w:val="8"/>
        </w:numPr>
        <w:autoSpaceDE/>
        <w:autoSpaceDN/>
        <w:ind w:right="286" w:hanging="720"/>
        <w:contextualSpacing/>
        <w:jc w:val="both"/>
        <w:rPr>
          <w:b/>
          <w:bCs/>
          <w:sz w:val="24"/>
          <w:szCs w:val="24"/>
          <w:u w:val="single"/>
        </w:rPr>
      </w:pPr>
      <w:r w:rsidRPr="006E1520">
        <w:rPr>
          <w:b/>
          <w:bCs/>
          <w:sz w:val="24"/>
          <w:szCs w:val="24"/>
          <w:u w:val="single"/>
        </w:rPr>
        <w:t>Witness &amp; Hearing Participants</w:t>
      </w:r>
    </w:p>
    <w:p w14:paraId="2C478801" w14:textId="17F74C45" w:rsidR="004B7EAE" w:rsidRPr="006E1520" w:rsidRDefault="004B7EAE" w:rsidP="00207FC3">
      <w:pPr>
        <w:autoSpaceDE/>
        <w:autoSpaceDN/>
        <w:ind w:right="286"/>
        <w:contextualSpacing/>
        <w:jc w:val="both"/>
        <w:rPr>
          <w:b/>
          <w:bCs/>
          <w:sz w:val="24"/>
          <w:szCs w:val="24"/>
          <w:u w:val="single"/>
        </w:rPr>
      </w:pPr>
    </w:p>
    <w:p w14:paraId="16819ADF" w14:textId="5C55DCB4" w:rsidR="00CB626E" w:rsidRPr="006E1520" w:rsidRDefault="00CB626E" w:rsidP="00207FC3">
      <w:pPr>
        <w:widowControl/>
        <w:adjustRightInd w:val="0"/>
        <w:jc w:val="both"/>
        <w:rPr>
          <w:rFonts w:eastAsiaTheme="minorHAnsi"/>
          <w:sz w:val="24"/>
          <w:szCs w:val="24"/>
        </w:rPr>
      </w:pPr>
      <w:r w:rsidRPr="006E1520">
        <w:rPr>
          <w:rFonts w:eastAsiaTheme="minorHAnsi"/>
          <w:sz w:val="24"/>
          <w:szCs w:val="24"/>
        </w:rPr>
        <w:t>Counsel must jointly e-mail the arbitrator with a list of participants (including witnesses and certified court reporters) and their e</w:t>
      </w:r>
      <w:r w:rsidR="00796B2C">
        <w:rPr>
          <w:rFonts w:eastAsiaTheme="minorHAnsi"/>
          <w:sz w:val="24"/>
          <w:szCs w:val="24"/>
        </w:rPr>
        <w:t>-</w:t>
      </w:r>
      <w:r w:rsidRPr="006E1520">
        <w:rPr>
          <w:rFonts w:eastAsiaTheme="minorHAnsi"/>
          <w:sz w:val="24"/>
          <w:szCs w:val="24"/>
        </w:rPr>
        <w:t>mail addresses</w:t>
      </w:r>
      <w:r w:rsidR="004A1E92">
        <w:rPr>
          <w:rFonts w:eastAsiaTheme="minorHAnsi"/>
          <w:sz w:val="24"/>
          <w:szCs w:val="24"/>
        </w:rPr>
        <w:t>,</w:t>
      </w:r>
      <w:r w:rsidRPr="006E1520">
        <w:rPr>
          <w:rFonts w:eastAsiaTheme="minorHAnsi"/>
          <w:sz w:val="24"/>
          <w:szCs w:val="24"/>
        </w:rPr>
        <w:t xml:space="preserve"> for the purpose of inviting and admitting them to the arbitration hearing. Counsel is responsible for sending the original hearing invitation to the necessary participants</w:t>
      </w:r>
      <w:r w:rsidR="004A1E92">
        <w:rPr>
          <w:rFonts w:eastAsiaTheme="minorHAnsi"/>
          <w:sz w:val="24"/>
          <w:szCs w:val="24"/>
        </w:rPr>
        <w:t>.</w:t>
      </w:r>
      <w:r w:rsidR="00D17E3B">
        <w:rPr>
          <w:rFonts w:eastAsiaTheme="minorHAnsi"/>
          <w:sz w:val="24"/>
          <w:szCs w:val="24"/>
        </w:rPr>
        <w:t xml:space="preserve">  </w:t>
      </w:r>
    </w:p>
    <w:p w14:paraId="110F1354" w14:textId="77777777" w:rsidR="00FE42CF" w:rsidRDefault="00FE42CF" w:rsidP="00207FC3">
      <w:pPr>
        <w:widowControl/>
        <w:adjustRightInd w:val="0"/>
        <w:jc w:val="both"/>
        <w:rPr>
          <w:rFonts w:eastAsiaTheme="minorHAnsi"/>
          <w:sz w:val="24"/>
          <w:szCs w:val="24"/>
        </w:rPr>
      </w:pPr>
    </w:p>
    <w:p w14:paraId="37BE3B8D" w14:textId="1D9C2FCE" w:rsidR="00CB626E" w:rsidRPr="006E1520" w:rsidRDefault="00CB626E" w:rsidP="00207FC3">
      <w:pPr>
        <w:widowControl/>
        <w:adjustRightInd w:val="0"/>
        <w:jc w:val="both"/>
        <w:rPr>
          <w:b/>
          <w:bCs/>
          <w:sz w:val="24"/>
          <w:szCs w:val="24"/>
          <w:u w:val="single"/>
        </w:rPr>
      </w:pPr>
      <w:r w:rsidRPr="006E1520">
        <w:rPr>
          <w:rFonts w:eastAsiaTheme="minorHAnsi"/>
          <w:sz w:val="24"/>
          <w:szCs w:val="24"/>
        </w:rPr>
        <w:t>Counsel should also ensure that all witnesses are given access to a complete set of unannotated exhibits by hardcopy or via a shared document server.</w:t>
      </w:r>
      <w:r w:rsidR="00D17E3B" w:rsidRPr="00D17E3B">
        <w:rPr>
          <w:rFonts w:eastAsiaTheme="minorHAnsi"/>
          <w:sz w:val="24"/>
          <w:szCs w:val="24"/>
        </w:rPr>
        <w:t xml:space="preserve"> </w:t>
      </w:r>
      <w:r w:rsidR="00D17E3B" w:rsidRPr="006E1520">
        <w:rPr>
          <w:rFonts w:eastAsiaTheme="minorHAnsi"/>
          <w:sz w:val="24"/>
          <w:szCs w:val="24"/>
        </w:rPr>
        <w:t>All non-party witnesses must be sequestered until they testify.</w:t>
      </w:r>
    </w:p>
    <w:p w14:paraId="42557ABF" w14:textId="6452BEF0" w:rsidR="00204A5F" w:rsidRDefault="00204A5F" w:rsidP="00207FC3">
      <w:pPr>
        <w:autoSpaceDE/>
        <w:autoSpaceDN/>
        <w:ind w:right="286"/>
        <w:contextualSpacing/>
        <w:jc w:val="both"/>
        <w:rPr>
          <w:b/>
          <w:bCs/>
          <w:sz w:val="24"/>
          <w:szCs w:val="24"/>
          <w:u w:val="single"/>
        </w:rPr>
      </w:pPr>
    </w:p>
    <w:p w14:paraId="4D64EAB1" w14:textId="72DD5326" w:rsidR="00927C39" w:rsidRPr="006E1520" w:rsidRDefault="00927C39" w:rsidP="00207FC3">
      <w:pPr>
        <w:pStyle w:val="ListParagraph"/>
        <w:numPr>
          <w:ilvl w:val="0"/>
          <w:numId w:val="8"/>
        </w:numPr>
        <w:autoSpaceDE/>
        <w:autoSpaceDN/>
        <w:ind w:right="286" w:hanging="720"/>
        <w:contextualSpacing/>
        <w:jc w:val="both"/>
        <w:rPr>
          <w:b/>
          <w:bCs/>
          <w:sz w:val="24"/>
          <w:szCs w:val="24"/>
          <w:u w:val="single"/>
        </w:rPr>
      </w:pPr>
      <w:r w:rsidRPr="006E1520">
        <w:rPr>
          <w:b/>
          <w:bCs/>
          <w:sz w:val="24"/>
          <w:szCs w:val="24"/>
          <w:u w:val="single"/>
        </w:rPr>
        <w:t>Exhibits</w:t>
      </w:r>
      <w:r w:rsidR="00D17E3B">
        <w:rPr>
          <w:b/>
          <w:bCs/>
          <w:sz w:val="24"/>
          <w:szCs w:val="24"/>
          <w:u w:val="single"/>
        </w:rPr>
        <w:t xml:space="preserve"> to Arbitrator</w:t>
      </w:r>
    </w:p>
    <w:p w14:paraId="23B106C5" w14:textId="779EC484" w:rsidR="00734301" w:rsidRPr="006E1520" w:rsidRDefault="00734301" w:rsidP="00207FC3">
      <w:pPr>
        <w:autoSpaceDE/>
        <w:autoSpaceDN/>
        <w:ind w:right="286"/>
        <w:contextualSpacing/>
        <w:jc w:val="both"/>
        <w:rPr>
          <w:b/>
          <w:bCs/>
          <w:sz w:val="24"/>
          <w:szCs w:val="24"/>
          <w:u w:val="single"/>
        </w:rPr>
      </w:pPr>
    </w:p>
    <w:p w14:paraId="20E5FBC8" w14:textId="2FCBCD16" w:rsidR="004B7EAE" w:rsidRPr="006E1520" w:rsidRDefault="00CB626E" w:rsidP="00207FC3">
      <w:pPr>
        <w:autoSpaceDE/>
        <w:autoSpaceDN/>
        <w:ind w:right="286"/>
        <w:contextualSpacing/>
        <w:jc w:val="both"/>
        <w:rPr>
          <w:b/>
          <w:bCs/>
          <w:sz w:val="24"/>
          <w:szCs w:val="24"/>
          <w:u w:val="single"/>
        </w:rPr>
      </w:pPr>
      <w:r w:rsidRPr="006E1520">
        <w:rPr>
          <w:rFonts w:eastAsiaTheme="minorHAnsi"/>
          <w:sz w:val="24"/>
          <w:szCs w:val="24"/>
        </w:rPr>
        <w:t>Prior to the hearing</w:t>
      </w:r>
      <w:r w:rsidR="0094227A">
        <w:rPr>
          <w:rFonts w:eastAsiaTheme="minorHAnsi"/>
          <w:sz w:val="24"/>
          <w:szCs w:val="24"/>
        </w:rPr>
        <w:t>,</w:t>
      </w:r>
      <w:r w:rsidRPr="006E1520">
        <w:rPr>
          <w:rFonts w:eastAsiaTheme="minorHAnsi"/>
          <w:sz w:val="24"/>
          <w:szCs w:val="24"/>
        </w:rPr>
        <w:t xml:space="preserve"> </w:t>
      </w:r>
      <w:r w:rsidR="0094227A">
        <w:rPr>
          <w:rFonts w:eastAsiaTheme="minorHAnsi"/>
          <w:sz w:val="24"/>
          <w:szCs w:val="24"/>
        </w:rPr>
        <w:t>c</w:t>
      </w:r>
      <w:r w:rsidRPr="006E1520">
        <w:rPr>
          <w:rFonts w:eastAsiaTheme="minorHAnsi"/>
          <w:sz w:val="24"/>
          <w:szCs w:val="24"/>
        </w:rPr>
        <w:t xml:space="preserve">ounsel shall provide the </w:t>
      </w:r>
      <w:r w:rsidR="00147618">
        <w:rPr>
          <w:rFonts w:eastAsiaTheme="minorHAnsi"/>
          <w:sz w:val="24"/>
          <w:szCs w:val="24"/>
        </w:rPr>
        <w:t>a</w:t>
      </w:r>
      <w:r w:rsidRPr="006E1520">
        <w:rPr>
          <w:rFonts w:eastAsiaTheme="minorHAnsi"/>
          <w:sz w:val="24"/>
          <w:szCs w:val="24"/>
        </w:rPr>
        <w:t xml:space="preserve">rbitrator with an unannotated set of exhibits. The </w:t>
      </w:r>
      <w:r w:rsidR="00147618">
        <w:rPr>
          <w:rFonts w:eastAsiaTheme="minorHAnsi"/>
          <w:sz w:val="24"/>
          <w:szCs w:val="24"/>
        </w:rPr>
        <w:t>a</w:t>
      </w:r>
      <w:r w:rsidRPr="006E1520">
        <w:rPr>
          <w:rFonts w:eastAsiaTheme="minorHAnsi"/>
          <w:sz w:val="24"/>
          <w:szCs w:val="24"/>
        </w:rPr>
        <w:t>rbitrator will instruct counsel whether to send the exhibits as a hard copy or via a shared virtual document repository.</w:t>
      </w:r>
    </w:p>
    <w:p w14:paraId="380EBE92" w14:textId="77777777" w:rsidR="004B7EAE" w:rsidRPr="006E1520" w:rsidRDefault="004B7EAE" w:rsidP="00207FC3">
      <w:pPr>
        <w:autoSpaceDE/>
        <w:autoSpaceDN/>
        <w:ind w:right="286"/>
        <w:contextualSpacing/>
        <w:jc w:val="both"/>
        <w:rPr>
          <w:b/>
          <w:bCs/>
          <w:sz w:val="24"/>
          <w:szCs w:val="24"/>
          <w:u w:val="single"/>
        </w:rPr>
      </w:pPr>
    </w:p>
    <w:p w14:paraId="6B7EA99D" w14:textId="6EF683F0" w:rsidR="00A81FCC" w:rsidRPr="006E1520" w:rsidRDefault="00A81FCC" w:rsidP="00207FC3">
      <w:pPr>
        <w:pStyle w:val="ListParagraph"/>
        <w:numPr>
          <w:ilvl w:val="0"/>
          <w:numId w:val="8"/>
        </w:numPr>
        <w:autoSpaceDE/>
        <w:autoSpaceDN/>
        <w:ind w:right="286" w:hanging="720"/>
        <w:contextualSpacing/>
        <w:jc w:val="both"/>
        <w:rPr>
          <w:b/>
          <w:bCs/>
          <w:sz w:val="24"/>
          <w:szCs w:val="24"/>
          <w:u w:val="single"/>
        </w:rPr>
      </w:pPr>
      <w:r w:rsidRPr="006E1520">
        <w:rPr>
          <w:b/>
          <w:bCs/>
          <w:sz w:val="24"/>
          <w:szCs w:val="24"/>
          <w:u w:val="single"/>
        </w:rPr>
        <w:t>Arbitration Award</w:t>
      </w:r>
    </w:p>
    <w:p w14:paraId="753DDF46" w14:textId="77777777" w:rsidR="00A81FCC" w:rsidRPr="006E1520" w:rsidRDefault="00A81FCC" w:rsidP="00207FC3">
      <w:pPr>
        <w:jc w:val="both"/>
        <w:rPr>
          <w:sz w:val="24"/>
          <w:szCs w:val="24"/>
        </w:rPr>
      </w:pPr>
    </w:p>
    <w:p w14:paraId="7083F46E" w14:textId="4C07EEBD" w:rsidR="00433AB6" w:rsidRDefault="00A81FCC" w:rsidP="00207FC3">
      <w:pPr>
        <w:widowControl/>
        <w:adjustRightInd w:val="0"/>
        <w:jc w:val="both"/>
        <w:rPr>
          <w:rFonts w:eastAsiaTheme="minorHAnsi"/>
          <w:sz w:val="24"/>
          <w:szCs w:val="24"/>
        </w:rPr>
      </w:pPr>
      <w:r w:rsidRPr="006E1520">
        <w:rPr>
          <w:sz w:val="24"/>
          <w:szCs w:val="24"/>
        </w:rPr>
        <w:t xml:space="preserve">The </w:t>
      </w:r>
      <w:r w:rsidR="00147618">
        <w:rPr>
          <w:sz w:val="24"/>
          <w:szCs w:val="24"/>
        </w:rPr>
        <w:t>a</w:t>
      </w:r>
      <w:r w:rsidRPr="006E1520">
        <w:rPr>
          <w:sz w:val="24"/>
          <w:szCs w:val="24"/>
        </w:rPr>
        <w:t xml:space="preserve">rbitrator will submit the </w:t>
      </w:r>
      <w:r w:rsidR="00034DC2">
        <w:rPr>
          <w:sz w:val="24"/>
          <w:szCs w:val="24"/>
        </w:rPr>
        <w:t>A</w:t>
      </w:r>
      <w:r w:rsidRPr="006E1520">
        <w:rPr>
          <w:sz w:val="24"/>
          <w:szCs w:val="24"/>
        </w:rPr>
        <w:t xml:space="preserve">rbitration </w:t>
      </w:r>
      <w:r w:rsidR="00034DC2">
        <w:rPr>
          <w:sz w:val="24"/>
          <w:szCs w:val="24"/>
        </w:rPr>
        <w:t>A</w:t>
      </w:r>
      <w:r w:rsidRPr="006E1520">
        <w:rPr>
          <w:sz w:val="24"/>
          <w:szCs w:val="24"/>
        </w:rPr>
        <w:t xml:space="preserve">ward to </w:t>
      </w:r>
      <w:r w:rsidR="00BC0FC3" w:rsidRPr="006E1520">
        <w:rPr>
          <w:sz w:val="24"/>
          <w:szCs w:val="24"/>
        </w:rPr>
        <w:t xml:space="preserve">the </w:t>
      </w:r>
      <w:r w:rsidR="00034DC2">
        <w:rPr>
          <w:sz w:val="24"/>
          <w:szCs w:val="24"/>
        </w:rPr>
        <w:t>ADR Coordinator</w:t>
      </w:r>
      <w:r w:rsidR="00034DC2" w:rsidRPr="006E1520">
        <w:rPr>
          <w:sz w:val="24"/>
          <w:szCs w:val="24"/>
        </w:rPr>
        <w:t xml:space="preserve"> </w:t>
      </w:r>
      <w:r w:rsidRPr="006E1520">
        <w:rPr>
          <w:sz w:val="24"/>
          <w:szCs w:val="24"/>
        </w:rPr>
        <w:t xml:space="preserve">promptly after the hearing is concluded. </w:t>
      </w:r>
      <w:r w:rsidR="000350B6" w:rsidRPr="006E1520">
        <w:rPr>
          <w:rFonts w:eastAsiaTheme="minorHAnsi"/>
          <w:sz w:val="24"/>
          <w:szCs w:val="24"/>
        </w:rPr>
        <w:t>The Arbitration Award is a confidential document. At the conclusion of the arbitration hearing, the arbitrator will not share the decision with counsel.</w:t>
      </w:r>
      <w:r w:rsidR="000350B6">
        <w:rPr>
          <w:rFonts w:eastAsiaTheme="minorHAnsi"/>
          <w:sz w:val="24"/>
          <w:szCs w:val="24"/>
        </w:rPr>
        <w:t xml:space="preserve"> </w:t>
      </w:r>
    </w:p>
    <w:p w14:paraId="3F7FF29C" w14:textId="77777777" w:rsidR="00433AB6" w:rsidRDefault="00433AB6" w:rsidP="00207FC3">
      <w:pPr>
        <w:jc w:val="both"/>
        <w:rPr>
          <w:rFonts w:eastAsiaTheme="minorHAnsi"/>
          <w:sz w:val="24"/>
          <w:szCs w:val="24"/>
        </w:rPr>
      </w:pPr>
      <w:r>
        <w:rPr>
          <w:rFonts w:eastAsiaTheme="minorHAnsi"/>
          <w:sz w:val="24"/>
          <w:szCs w:val="24"/>
        </w:rPr>
        <w:br w:type="page"/>
      </w:r>
    </w:p>
    <w:p w14:paraId="2C470AA7" w14:textId="77777777" w:rsidR="00D17E3B" w:rsidRDefault="00D17E3B" w:rsidP="00207FC3">
      <w:pPr>
        <w:widowControl/>
        <w:adjustRightInd w:val="0"/>
        <w:jc w:val="both"/>
        <w:rPr>
          <w:rFonts w:eastAsiaTheme="minorHAnsi"/>
          <w:sz w:val="24"/>
          <w:szCs w:val="24"/>
        </w:rPr>
      </w:pPr>
    </w:p>
    <w:p w14:paraId="21ADF714" w14:textId="77777777" w:rsidR="00D17E3B" w:rsidRDefault="00D17E3B" w:rsidP="00207FC3">
      <w:pPr>
        <w:widowControl/>
        <w:adjustRightInd w:val="0"/>
        <w:jc w:val="both"/>
        <w:rPr>
          <w:rFonts w:eastAsiaTheme="minorHAnsi"/>
          <w:sz w:val="24"/>
          <w:szCs w:val="24"/>
        </w:rPr>
      </w:pPr>
    </w:p>
    <w:p w14:paraId="38B9739B" w14:textId="77777777" w:rsidR="00433AB6" w:rsidRDefault="00433AB6" w:rsidP="00207FC3">
      <w:pPr>
        <w:jc w:val="both"/>
        <w:rPr>
          <w:sz w:val="24"/>
          <w:szCs w:val="24"/>
        </w:rPr>
      </w:pPr>
    </w:p>
    <w:p w14:paraId="10B3E8FC" w14:textId="77777777" w:rsidR="00433AB6" w:rsidRDefault="00433AB6" w:rsidP="00207FC3">
      <w:pPr>
        <w:jc w:val="both"/>
        <w:rPr>
          <w:sz w:val="24"/>
          <w:szCs w:val="24"/>
        </w:rPr>
      </w:pPr>
    </w:p>
    <w:p w14:paraId="7FBEB00F" w14:textId="77777777" w:rsidR="00433AB6" w:rsidRDefault="00433AB6" w:rsidP="00207FC3">
      <w:pPr>
        <w:jc w:val="both"/>
        <w:rPr>
          <w:sz w:val="24"/>
          <w:szCs w:val="24"/>
        </w:rPr>
      </w:pPr>
    </w:p>
    <w:p w14:paraId="104A68DC" w14:textId="7B5BE9EE" w:rsidR="00F709D3" w:rsidRPr="00433AB6" w:rsidRDefault="001B24F7" w:rsidP="00207FC3">
      <w:pPr>
        <w:jc w:val="both"/>
        <w:rPr>
          <w:sz w:val="24"/>
          <w:szCs w:val="24"/>
        </w:rPr>
      </w:pPr>
      <w:r w:rsidRPr="006E1520">
        <w:rPr>
          <w:sz w:val="24"/>
          <w:szCs w:val="24"/>
        </w:rPr>
        <w:t xml:space="preserve">The </w:t>
      </w:r>
      <w:r w:rsidR="00034DC2">
        <w:rPr>
          <w:sz w:val="24"/>
          <w:szCs w:val="24"/>
        </w:rPr>
        <w:t>ADR Coordinator</w:t>
      </w:r>
      <w:r w:rsidR="00034DC2" w:rsidRPr="006E1520">
        <w:rPr>
          <w:sz w:val="24"/>
          <w:szCs w:val="24"/>
        </w:rPr>
        <w:t xml:space="preserve"> </w:t>
      </w:r>
      <w:r w:rsidRPr="006E1520">
        <w:rPr>
          <w:sz w:val="24"/>
          <w:szCs w:val="24"/>
        </w:rPr>
        <w:t xml:space="preserve">will convey the award to counsel via e-mail. </w:t>
      </w:r>
      <w:r w:rsidR="00A81FCC" w:rsidRPr="006E1520">
        <w:rPr>
          <w:sz w:val="24"/>
          <w:szCs w:val="24"/>
        </w:rPr>
        <w:t xml:space="preserve">The </w:t>
      </w:r>
      <w:r w:rsidRPr="006E1520">
        <w:rPr>
          <w:sz w:val="24"/>
          <w:szCs w:val="24"/>
        </w:rPr>
        <w:t>a</w:t>
      </w:r>
      <w:r w:rsidR="00A81FCC" w:rsidRPr="006E1520">
        <w:rPr>
          <w:sz w:val="24"/>
          <w:szCs w:val="24"/>
        </w:rPr>
        <w:t>ward will become a final Judgment of the Court</w:t>
      </w:r>
      <w:r w:rsidR="00BC0FC3" w:rsidRPr="006E1520">
        <w:rPr>
          <w:sz w:val="24"/>
          <w:szCs w:val="24"/>
        </w:rPr>
        <w:t>,</w:t>
      </w:r>
      <w:r w:rsidR="00A81FCC" w:rsidRPr="006E1520">
        <w:rPr>
          <w:sz w:val="24"/>
          <w:szCs w:val="24"/>
        </w:rPr>
        <w:t xml:space="preserve"> entered by the </w:t>
      </w:r>
      <w:r w:rsidR="00D17E3B">
        <w:rPr>
          <w:sz w:val="24"/>
          <w:szCs w:val="24"/>
        </w:rPr>
        <w:t>Clerk</w:t>
      </w:r>
      <w:r w:rsidR="00A81FCC" w:rsidRPr="006E1520">
        <w:rPr>
          <w:sz w:val="24"/>
          <w:szCs w:val="24"/>
        </w:rPr>
        <w:t xml:space="preserve"> of Court, after </w:t>
      </w:r>
      <w:r w:rsidRPr="006E1520">
        <w:rPr>
          <w:sz w:val="24"/>
          <w:szCs w:val="24"/>
        </w:rPr>
        <w:t>the</w:t>
      </w:r>
      <w:r w:rsidR="00034DC2">
        <w:rPr>
          <w:sz w:val="24"/>
          <w:szCs w:val="24"/>
        </w:rPr>
        <w:t xml:space="preserve"> thirty (</w:t>
      </w:r>
      <w:r w:rsidRPr="006E1520">
        <w:rPr>
          <w:sz w:val="24"/>
          <w:szCs w:val="24"/>
        </w:rPr>
        <w:t>30</w:t>
      </w:r>
      <w:r w:rsidR="00034DC2">
        <w:rPr>
          <w:sz w:val="24"/>
          <w:szCs w:val="24"/>
        </w:rPr>
        <w:t xml:space="preserve">) </w:t>
      </w:r>
      <w:r w:rsidRPr="006E1520">
        <w:rPr>
          <w:sz w:val="24"/>
          <w:szCs w:val="24"/>
        </w:rPr>
        <w:t xml:space="preserve">day period for requesting de novo review has expired. The contents of any arbitration award shall not be made known to any Judge who might be assigned the case, except as necessary for the Court to determine whether to assess costs or </w:t>
      </w:r>
      <w:r w:rsidR="00564CF7" w:rsidRPr="006E1520">
        <w:rPr>
          <w:sz w:val="24"/>
          <w:szCs w:val="24"/>
        </w:rPr>
        <w:t>attorney’s</w:t>
      </w:r>
      <w:r w:rsidRPr="006E1520">
        <w:rPr>
          <w:sz w:val="24"/>
          <w:szCs w:val="24"/>
        </w:rPr>
        <w:t xml:space="preserve"> fees or until the District Court has entered final judgment in the action or the action has been otherwise terminated.  </w:t>
      </w:r>
    </w:p>
    <w:p w14:paraId="022C7298" w14:textId="77777777" w:rsidR="00796B2C" w:rsidRPr="006E1520" w:rsidRDefault="00796B2C" w:rsidP="00207FC3">
      <w:pPr>
        <w:jc w:val="both"/>
        <w:rPr>
          <w:sz w:val="24"/>
          <w:szCs w:val="24"/>
        </w:rPr>
      </w:pPr>
    </w:p>
    <w:p w14:paraId="578EE13C" w14:textId="7B3BDE50" w:rsidR="006E3E4E" w:rsidRPr="006E1520" w:rsidRDefault="006E3E4E" w:rsidP="00207FC3">
      <w:pPr>
        <w:pStyle w:val="ListParagraph"/>
        <w:numPr>
          <w:ilvl w:val="0"/>
          <w:numId w:val="8"/>
        </w:numPr>
        <w:autoSpaceDE/>
        <w:autoSpaceDN/>
        <w:ind w:right="286" w:hanging="720"/>
        <w:contextualSpacing/>
        <w:jc w:val="both"/>
        <w:rPr>
          <w:b/>
          <w:bCs/>
          <w:sz w:val="24"/>
          <w:szCs w:val="24"/>
          <w:u w:val="single"/>
        </w:rPr>
      </w:pPr>
      <w:r w:rsidRPr="006E1520">
        <w:rPr>
          <w:b/>
          <w:bCs/>
          <w:sz w:val="24"/>
          <w:szCs w:val="24"/>
          <w:u w:val="single"/>
        </w:rPr>
        <w:t>De Novo Review</w:t>
      </w:r>
    </w:p>
    <w:p w14:paraId="73AAE00E" w14:textId="65EE4A5E" w:rsidR="00F709D3" w:rsidRPr="006E1520" w:rsidRDefault="00F709D3" w:rsidP="00207FC3">
      <w:pPr>
        <w:jc w:val="both"/>
        <w:rPr>
          <w:sz w:val="24"/>
          <w:szCs w:val="24"/>
        </w:rPr>
      </w:pPr>
    </w:p>
    <w:p w14:paraId="01A7F1C3" w14:textId="6204DF57" w:rsidR="00CF29DE" w:rsidRDefault="009532B6" w:rsidP="00207FC3">
      <w:pPr>
        <w:jc w:val="both"/>
        <w:rPr>
          <w:sz w:val="24"/>
          <w:szCs w:val="24"/>
        </w:rPr>
      </w:pPr>
      <w:r w:rsidRPr="00CD3CF8">
        <w:rPr>
          <w:sz w:val="24"/>
          <w:szCs w:val="24"/>
        </w:rPr>
        <w:t xml:space="preserve">Within </w:t>
      </w:r>
      <w:r w:rsidR="00147618" w:rsidRPr="00CD3CF8">
        <w:rPr>
          <w:sz w:val="24"/>
          <w:szCs w:val="24"/>
        </w:rPr>
        <w:t>thirty (</w:t>
      </w:r>
      <w:r w:rsidRPr="00CD3CF8">
        <w:rPr>
          <w:sz w:val="24"/>
          <w:szCs w:val="24"/>
        </w:rPr>
        <w:t>30</w:t>
      </w:r>
      <w:r w:rsidR="00147618" w:rsidRPr="00CD3CF8">
        <w:rPr>
          <w:sz w:val="24"/>
          <w:szCs w:val="24"/>
        </w:rPr>
        <w:t>)</w:t>
      </w:r>
      <w:r w:rsidRPr="00CD3CF8">
        <w:rPr>
          <w:sz w:val="24"/>
          <w:szCs w:val="24"/>
        </w:rPr>
        <w:t xml:space="preserve"> days after the arbitration award is entered on the docket, any party may demand</w:t>
      </w:r>
      <w:r w:rsidR="00147618" w:rsidRPr="00CD3CF8">
        <w:rPr>
          <w:sz w:val="24"/>
          <w:szCs w:val="24"/>
        </w:rPr>
        <w:t>,</w:t>
      </w:r>
      <w:r w:rsidRPr="00CD3CF8">
        <w:rPr>
          <w:sz w:val="24"/>
          <w:szCs w:val="24"/>
        </w:rPr>
        <w:t xml:space="preserve"> in writing</w:t>
      </w:r>
      <w:r w:rsidR="00147618" w:rsidRPr="00CD3CF8">
        <w:rPr>
          <w:sz w:val="24"/>
          <w:szCs w:val="24"/>
        </w:rPr>
        <w:t>,</w:t>
      </w:r>
      <w:r w:rsidRPr="00CD3CF8">
        <w:rPr>
          <w:sz w:val="24"/>
          <w:szCs w:val="24"/>
        </w:rPr>
        <w:t xml:space="preserve"> a trial de novo in the District Court. Such demand shall be filed </w:t>
      </w:r>
      <w:r w:rsidR="002E0FC7" w:rsidRPr="002E0FC7">
        <w:rPr>
          <w:sz w:val="24"/>
          <w:szCs w:val="24"/>
        </w:rPr>
        <w:t xml:space="preserve">electronically using the ECF Event: </w:t>
      </w:r>
      <w:r w:rsidR="002E0FC7" w:rsidRPr="002E0FC7">
        <w:rPr>
          <w:i/>
          <w:iCs/>
          <w:sz w:val="24"/>
          <w:szCs w:val="24"/>
        </w:rPr>
        <w:t>Request for Trial De Novo</w:t>
      </w:r>
      <w:r w:rsidR="002E0FC7" w:rsidRPr="002E0FC7">
        <w:rPr>
          <w:sz w:val="24"/>
          <w:szCs w:val="24"/>
        </w:rPr>
        <w:t xml:space="preserve"> </w:t>
      </w:r>
      <w:r w:rsidRPr="00CD3CF8">
        <w:rPr>
          <w:sz w:val="24"/>
          <w:szCs w:val="24"/>
        </w:rPr>
        <w:t>and served by the moving party upon all counsel of record or other parties. Withdrawal of a demand for a trial de novo shall not reinstate the arbitrators’ award and the case shall proceed as if it had not been arbitrated.</w:t>
      </w:r>
      <w:r w:rsidR="00D17E3B" w:rsidRPr="00CD3CF8">
        <w:rPr>
          <w:sz w:val="24"/>
          <w:szCs w:val="24"/>
        </w:rPr>
        <w:t xml:space="preserve">  </w:t>
      </w:r>
      <w:r w:rsidR="00CD3CF8" w:rsidRPr="00CD3CF8">
        <w:rPr>
          <w:sz w:val="24"/>
          <w:szCs w:val="24"/>
        </w:rPr>
        <w:t>Upon making a demand for trial de novo the moving party shall, unless permitted to proceed in forma pauperis, deposit with the Clerk of the Court an amount equal to the arbitration fees of $250.00.</w:t>
      </w:r>
    </w:p>
    <w:p w14:paraId="3CCA1300" w14:textId="2F47B3BA" w:rsidR="00CD3CF8" w:rsidRDefault="00CD3CF8" w:rsidP="00207FC3">
      <w:pPr>
        <w:jc w:val="both"/>
        <w:rPr>
          <w:sz w:val="24"/>
          <w:szCs w:val="24"/>
        </w:rPr>
      </w:pPr>
    </w:p>
    <w:p w14:paraId="6CC6C068" w14:textId="77777777" w:rsidR="00CD3CF8" w:rsidRPr="006E1520" w:rsidRDefault="00CD3CF8" w:rsidP="00207FC3">
      <w:pPr>
        <w:jc w:val="both"/>
        <w:rPr>
          <w:sz w:val="24"/>
          <w:szCs w:val="24"/>
        </w:rPr>
      </w:pPr>
    </w:p>
    <w:p w14:paraId="0AF68AE6" w14:textId="45606CF3" w:rsidR="0074198C" w:rsidRPr="006E1520" w:rsidRDefault="0074198C" w:rsidP="00207FC3">
      <w:pPr>
        <w:pStyle w:val="ListParagraph"/>
        <w:numPr>
          <w:ilvl w:val="0"/>
          <w:numId w:val="8"/>
        </w:numPr>
        <w:autoSpaceDE/>
        <w:autoSpaceDN/>
        <w:ind w:right="286" w:hanging="720"/>
        <w:contextualSpacing/>
        <w:jc w:val="both"/>
        <w:rPr>
          <w:sz w:val="24"/>
          <w:szCs w:val="24"/>
        </w:rPr>
      </w:pPr>
      <w:r w:rsidRPr="006E1520">
        <w:rPr>
          <w:b/>
          <w:bCs/>
          <w:sz w:val="24"/>
          <w:szCs w:val="24"/>
          <w:u w:val="single"/>
        </w:rPr>
        <w:t>Transcripts and Interpretation Services</w:t>
      </w:r>
    </w:p>
    <w:p w14:paraId="231325FD" w14:textId="30A52278" w:rsidR="0074198C" w:rsidRPr="006E1520" w:rsidRDefault="0074198C" w:rsidP="00207FC3">
      <w:pPr>
        <w:jc w:val="both"/>
        <w:rPr>
          <w:sz w:val="24"/>
          <w:szCs w:val="24"/>
        </w:rPr>
      </w:pPr>
    </w:p>
    <w:p w14:paraId="4A281AFA" w14:textId="01A0B081" w:rsidR="0074198C" w:rsidRPr="006E1520" w:rsidRDefault="0074198C" w:rsidP="00207FC3">
      <w:pPr>
        <w:jc w:val="both"/>
        <w:rPr>
          <w:sz w:val="24"/>
          <w:szCs w:val="24"/>
        </w:rPr>
      </w:pPr>
      <w:r w:rsidRPr="006E1520">
        <w:rPr>
          <w:sz w:val="24"/>
          <w:szCs w:val="24"/>
        </w:rPr>
        <w:t xml:space="preserve">A recording/transcript may be made of the hearing; the parties </w:t>
      </w:r>
      <w:r w:rsidR="003444F4" w:rsidRPr="006E1520">
        <w:rPr>
          <w:sz w:val="24"/>
          <w:szCs w:val="24"/>
        </w:rPr>
        <w:t>requesting the transcript must make the arrangements and bear the costs of the court reporting service.</w:t>
      </w:r>
    </w:p>
    <w:p w14:paraId="24B2B728" w14:textId="77293180" w:rsidR="0074198C" w:rsidRPr="006E1520" w:rsidRDefault="0074198C" w:rsidP="00207FC3">
      <w:pPr>
        <w:jc w:val="both"/>
        <w:rPr>
          <w:sz w:val="24"/>
          <w:szCs w:val="24"/>
        </w:rPr>
      </w:pPr>
    </w:p>
    <w:p w14:paraId="1981352F" w14:textId="3DE2B3AD" w:rsidR="006E3E4E" w:rsidRPr="006E1520" w:rsidRDefault="0074198C" w:rsidP="00207FC3">
      <w:pPr>
        <w:jc w:val="both"/>
        <w:rPr>
          <w:sz w:val="24"/>
          <w:szCs w:val="24"/>
        </w:rPr>
      </w:pPr>
      <w:r w:rsidRPr="006E1520">
        <w:rPr>
          <w:sz w:val="24"/>
          <w:szCs w:val="24"/>
        </w:rPr>
        <w:t>If an interpreter is needed for the hearing, the parties should make necessary arrangements for a court certified interpreter and bear the expenses thereof.</w:t>
      </w:r>
    </w:p>
    <w:p w14:paraId="61AB685A" w14:textId="6CE382BF" w:rsidR="00A81FCC" w:rsidRPr="006E1520" w:rsidRDefault="00A81FCC" w:rsidP="00207FC3">
      <w:pPr>
        <w:jc w:val="both"/>
        <w:rPr>
          <w:sz w:val="24"/>
          <w:szCs w:val="24"/>
        </w:rPr>
      </w:pPr>
      <w:r w:rsidRPr="006E1520">
        <w:rPr>
          <w:sz w:val="24"/>
          <w:szCs w:val="24"/>
        </w:rPr>
        <w:t xml:space="preserve"> </w:t>
      </w:r>
    </w:p>
    <w:p w14:paraId="59CC139D" w14:textId="77777777" w:rsidR="006E3E4E" w:rsidRPr="006E1520" w:rsidRDefault="006E3E4E" w:rsidP="00207FC3">
      <w:pPr>
        <w:pStyle w:val="ListParagraph"/>
        <w:numPr>
          <w:ilvl w:val="0"/>
          <w:numId w:val="8"/>
        </w:numPr>
        <w:autoSpaceDE/>
        <w:autoSpaceDN/>
        <w:ind w:right="286" w:hanging="720"/>
        <w:contextualSpacing/>
        <w:jc w:val="both"/>
        <w:rPr>
          <w:b/>
          <w:bCs/>
          <w:sz w:val="24"/>
          <w:szCs w:val="24"/>
          <w:u w:val="single"/>
        </w:rPr>
      </w:pPr>
      <w:r w:rsidRPr="006E1520">
        <w:rPr>
          <w:b/>
          <w:bCs/>
          <w:sz w:val="24"/>
          <w:szCs w:val="24"/>
          <w:u w:val="single"/>
        </w:rPr>
        <w:t>Pro Se Litigants</w:t>
      </w:r>
    </w:p>
    <w:p w14:paraId="0519536B" w14:textId="77777777" w:rsidR="006E3E4E" w:rsidRPr="00034DC2" w:rsidRDefault="006E3E4E" w:rsidP="00207FC3">
      <w:pPr>
        <w:ind w:right="286"/>
        <w:jc w:val="both"/>
        <w:rPr>
          <w:sz w:val="24"/>
          <w:szCs w:val="24"/>
          <w:u w:val="single"/>
        </w:rPr>
      </w:pPr>
    </w:p>
    <w:p w14:paraId="3716E6B5" w14:textId="3DD4153E" w:rsidR="000D2232" w:rsidRPr="00034DC2" w:rsidRDefault="000D2232" w:rsidP="00034DC2">
      <w:r w:rsidRPr="00034DC2">
        <w:t>If you are representing yourself and your case is filed in the Brooklyn Courthouse you may be eligible for free legal assistance from the Pro Se Legal Assistance Project operated by the New York City Bar Association.   To schedule an appointment call:</w:t>
      </w:r>
      <w:r w:rsidRPr="00034DC2">
        <w:rPr>
          <w:spacing w:val="1"/>
        </w:rPr>
        <w:t xml:space="preserve"> </w:t>
      </w:r>
      <w:r w:rsidRPr="00034DC2">
        <w:t xml:space="preserve">212-382-4729 or visit their website at: </w:t>
      </w:r>
      <w:r w:rsidR="005314FC" w:rsidRPr="00034DC2">
        <w:t xml:space="preserve"> </w:t>
      </w:r>
      <w:hyperlink r:id="rId10" w:history="1">
        <w:r w:rsidR="005314FC" w:rsidRPr="00034DC2">
          <w:rPr>
            <w:rStyle w:val="Hyperlink"/>
            <w:sz w:val="24"/>
            <w:szCs w:val="24"/>
          </w:rPr>
          <w:t>https://www.citybarjusticecenter.org/projects/federal-pro-se-legal-assistance-project/</w:t>
        </w:r>
      </w:hyperlink>
    </w:p>
    <w:p w14:paraId="049D7E02" w14:textId="77777777" w:rsidR="000D2232" w:rsidRPr="00034DC2" w:rsidRDefault="000D2232" w:rsidP="00207FC3">
      <w:pPr>
        <w:jc w:val="both"/>
        <w:rPr>
          <w:sz w:val="24"/>
          <w:szCs w:val="24"/>
        </w:rPr>
      </w:pPr>
    </w:p>
    <w:p w14:paraId="28F7B472" w14:textId="77777777" w:rsidR="000D2232" w:rsidRPr="000D2232" w:rsidRDefault="000D2232" w:rsidP="00034DC2">
      <w:pPr>
        <w:jc w:val="both"/>
        <w:rPr>
          <w:sz w:val="24"/>
          <w:szCs w:val="24"/>
        </w:rPr>
      </w:pPr>
      <w:r w:rsidRPr="00034DC2">
        <w:rPr>
          <w:sz w:val="24"/>
          <w:szCs w:val="24"/>
        </w:rPr>
        <w:t xml:space="preserve">If you are representing yourself and your case is filed in the Central Islip Courthouse you may be eligible for free legal assistance from the Pro Se Legal Assistance Program operated by Hofstra Law School.  To schedule an appointment call: 613-297-2575 or e-mail: </w:t>
      </w:r>
      <w:hyperlink r:id="rId11" w:history="1">
        <w:r w:rsidRPr="00034DC2">
          <w:rPr>
            <w:rStyle w:val="Hyperlink"/>
            <w:sz w:val="24"/>
            <w:szCs w:val="24"/>
          </w:rPr>
          <w:t>pslap@hofstra.edu</w:t>
        </w:r>
      </w:hyperlink>
      <w:r w:rsidRPr="000D2232">
        <w:rPr>
          <w:sz w:val="24"/>
          <w:szCs w:val="24"/>
        </w:rPr>
        <w:t xml:space="preserve">  You may visit their website at: </w:t>
      </w:r>
      <w:hyperlink r:id="rId12" w:history="1">
        <w:r w:rsidRPr="000D2232">
          <w:rPr>
            <w:rStyle w:val="Hyperlink"/>
            <w:sz w:val="24"/>
            <w:szCs w:val="24"/>
          </w:rPr>
          <w:t>https://proseprogram.law.hofstra.edu/</w:t>
        </w:r>
      </w:hyperlink>
    </w:p>
    <w:p w14:paraId="3AFEBE02" w14:textId="77777777" w:rsidR="006E3E4E" w:rsidRPr="006E1520" w:rsidRDefault="006E3E4E" w:rsidP="00207FC3">
      <w:pPr>
        <w:pStyle w:val="ListParagraph"/>
        <w:autoSpaceDE/>
        <w:autoSpaceDN/>
        <w:ind w:left="720" w:right="286" w:firstLine="0"/>
        <w:contextualSpacing/>
        <w:jc w:val="both"/>
        <w:rPr>
          <w:sz w:val="24"/>
          <w:szCs w:val="24"/>
        </w:rPr>
      </w:pPr>
    </w:p>
    <w:p w14:paraId="057ACCAB" w14:textId="53057F14" w:rsidR="00433AB6" w:rsidRDefault="00433AB6" w:rsidP="00207FC3">
      <w:pPr>
        <w:jc w:val="both"/>
        <w:rPr>
          <w:b/>
          <w:bCs/>
          <w:sz w:val="24"/>
          <w:szCs w:val="24"/>
          <w:highlight w:val="lightGray"/>
        </w:rPr>
      </w:pPr>
    </w:p>
    <w:p w14:paraId="14E90E9D" w14:textId="4BE26989" w:rsidR="00433AB6" w:rsidRDefault="00433AB6" w:rsidP="00207FC3">
      <w:pPr>
        <w:jc w:val="both"/>
        <w:rPr>
          <w:b/>
          <w:bCs/>
          <w:sz w:val="24"/>
          <w:szCs w:val="24"/>
          <w:highlight w:val="lightGray"/>
        </w:rPr>
      </w:pPr>
    </w:p>
    <w:p w14:paraId="47F79811" w14:textId="77777777" w:rsidR="00433AB6" w:rsidRDefault="00433AB6" w:rsidP="00207FC3">
      <w:pPr>
        <w:jc w:val="both"/>
        <w:rPr>
          <w:b/>
          <w:bCs/>
          <w:sz w:val="24"/>
          <w:szCs w:val="24"/>
          <w:highlight w:val="lightGray"/>
        </w:rPr>
      </w:pPr>
    </w:p>
    <w:p w14:paraId="51489F30" w14:textId="77777777" w:rsidR="00433AB6" w:rsidRDefault="00433AB6" w:rsidP="00207FC3">
      <w:pPr>
        <w:autoSpaceDE/>
        <w:autoSpaceDN/>
        <w:ind w:right="286"/>
        <w:contextualSpacing/>
        <w:jc w:val="both"/>
        <w:rPr>
          <w:b/>
          <w:bCs/>
          <w:sz w:val="24"/>
          <w:szCs w:val="24"/>
          <w:u w:val="single"/>
        </w:rPr>
      </w:pPr>
    </w:p>
    <w:p w14:paraId="79DC9D4F" w14:textId="77777777" w:rsidR="00433AB6" w:rsidRDefault="00433AB6" w:rsidP="00207FC3">
      <w:pPr>
        <w:autoSpaceDE/>
        <w:autoSpaceDN/>
        <w:ind w:right="286"/>
        <w:contextualSpacing/>
        <w:jc w:val="both"/>
        <w:rPr>
          <w:b/>
          <w:bCs/>
          <w:sz w:val="24"/>
          <w:szCs w:val="24"/>
          <w:u w:val="single"/>
        </w:rPr>
      </w:pPr>
    </w:p>
    <w:p w14:paraId="3C13639A" w14:textId="45369495" w:rsidR="007E4A0E" w:rsidRPr="00433AB6" w:rsidRDefault="007E4A0E" w:rsidP="00207FC3">
      <w:pPr>
        <w:pStyle w:val="ListParagraph"/>
        <w:numPr>
          <w:ilvl w:val="0"/>
          <w:numId w:val="8"/>
        </w:numPr>
        <w:autoSpaceDE/>
        <w:autoSpaceDN/>
        <w:ind w:left="0" w:right="286" w:firstLine="0"/>
        <w:contextualSpacing/>
        <w:jc w:val="both"/>
        <w:rPr>
          <w:sz w:val="24"/>
          <w:szCs w:val="24"/>
        </w:rPr>
      </w:pPr>
      <w:r w:rsidRPr="00433AB6">
        <w:rPr>
          <w:b/>
          <w:bCs/>
          <w:sz w:val="24"/>
          <w:szCs w:val="24"/>
          <w:u w:val="single"/>
        </w:rPr>
        <w:t>Other Resources</w:t>
      </w:r>
    </w:p>
    <w:p w14:paraId="25D257E4" w14:textId="77777777" w:rsidR="007E4A0E" w:rsidRPr="006E1520" w:rsidRDefault="007E4A0E" w:rsidP="00207FC3">
      <w:pPr>
        <w:jc w:val="both"/>
        <w:rPr>
          <w:sz w:val="24"/>
          <w:szCs w:val="24"/>
        </w:rPr>
      </w:pPr>
    </w:p>
    <w:p w14:paraId="5D5D661B" w14:textId="77777777" w:rsidR="00034DC2" w:rsidRDefault="00034DC2" w:rsidP="00207FC3">
      <w:pPr>
        <w:autoSpaceDE/>
        <w:autoSpaceDN/>
        <w:ind w:right="286"/>
        <w:contextualSpacing/>
        <w:jc w:val="both"/>
        <w:rPr>
          <w:color w:val="212121"/>
          <w:sz w:val="24"/>
          <w:szCs w:val="24"/>
        </w:rPr>
      </w:pPr>
      <w:r>
        <w:rPr>
          <w:sz w:val="24"/>
          <w:szCs w:val="24"/>
        </w:rPr>
        <w:t>ADR Coordinator</w:t>
      </w:r>
      <w:r w:rsidRPr="006E1520">
        <w:rPr>
          <w:color w:val="212121"/>
          <w:sz w:val="24"/>
          <w:szCs w:val="24"/>
        </w:rPr>
        <w:t xml:space="preserve"> </w:t>
      </w:r>
    </w:p>
    <w:p w14:paraId="748FF87F" w14:textId="49A1C05C" w:rsidR="00DB1151" w:rsidRDefault="00C53BC0" w:rsidP="00207FC3">
      <w:pPr>
        <w:autoSpaceDE/>
        <w:autoSpaceDN/>
        <w:ind w:right="286"/>
        <w:contextualSpacing/>
        <w:jc w:val="both"/>
        <w:rPr>
          <w:color w:val="212121"/>
          <w:sz w:val="24"/>
          <w:szCs w:val="24"/>
        </w:rPr>
      </w:pPr>
      <w:r w:rsidRPr="006E1520">
        <w:rPr>
          <w:color w:val="212121"/>
          <w:sz w:val="24"/>
          <w:szCs w:val="24"/>
        </w:rPr>
        <w:t xml:space="preserve">Rita Credle </w:t>
      </w:r>
    </w:p>
    <w:p w14:paraId="6E8794BE" w14:textId="059A2F36" w:rsidR="00DB1151" w:rsidRDefault="00DB1151" w:rsidP="00207FC3">
      <w:pPr>
        <w:autoSpaceDE/>
        <w:autoSpaceDN/>
        <w:ind w:right="286"/>
        <w:contextualSpacing/>
        <w:jc w:val="both"/>
        <w:rPr>
          <w:color w:val="212121"/>
          <w:sz w:val="24"/>
          <w:szCs w:val="24"/>
        </w:rPr>
      </w:pPr>
      <w:r>
        <w:rPr>
          <w:color w:val="212121"/>
          <w:sz w:val="24"/>
          <w:szCs w:val="24"/>
        </w:rPr>
        <w:t xml:space="preserve">Phone: </w:t>
      </w:r>
      <w:r w:rsidRPr="00DB1151">
        <w:rPr>
          <w:color w:val="212121"/>
          <w:sz w:val="24"/>
          <w:szCs w:val="24"/>
        </w:rPr>
        <w:t>(718) 613-2325</w:t>
      </w:r>
    </w:p>
    <w:p w14:paraId="7B9EB134" w14:textId="7AA97347" w:rsidR="00C53BC0" w:rsidRPr="006E1520" w:rsidRDefault="00DB1151" w:rsidP="00207FC3">
      <w:pPr>
        <w:autoSpaceDE/>
        <w:autoSpaceDN/>
        <w:ind w:right="286"/>
        <w:contextualSpacing/>
        <w:jc w:val="both"/>
        <w:rPr>
          <w:color w:val="212121"/>
          <w:sz w:val="24"/>
          <w:szCs w:val="24"/>
        </w:rPr>
      </w:pPr>
      <w:r>
        <w:rPr>
          <w:sz w:val="24"/>
          <w:szCs w:val="24"/>
        </w:rPr>
        <w:t>E</w:t>
      </w:r>
      <w:r w:rsidR="00796B2C">
        <w:rPr>
          <w:sz w:val="24"/>
          <w:szCs w:val="24"/>
        </w:rPr>
        <w:t>-</w:t>
      </w:r>
      <w:r>
        <w:rPr>
          <w:sz w:val="24"/>
          <w:szCs w:val="24"/>
        </w:rPr>
        <w:t xml:space="preserve">mail: </w:t>
      </w:r>
      <w:hyperlink r:id="rId13" w:history="1">
        <w:r w:rsidRPr="0082071D">
          <w:rPr>
            <w:rStyle w:val="Hyperlink"/>
            <w:sz w:val="24"/>
            <w:szCs w:val="24"/>
          </w:rPr>
          <w:t>rita_credle@nyed.uscourts.gov</w:t>
        </w:r>
      </w:hyperlink>
    </w:p>
    <w:p w14:paraId="109D6E5F" w14:textId="77777777" w:rsidR="00C53BC0" w:rsidRPr="006E1520" w:rsidRDefault="00C53BC0" w:rsidP="00207FC3">
      <w:pPr>
        <w:jc w:val="both"/>
        <w:rPr>
          <w:sz w:val="24"/>
          <w:szCs w:val="24"/>
        </w:rPr>
      </w:pPr>
    </w:p>
    <w:p w14:paraId="5482A326" w14:textId="7B6DB0DF" w:rsidR="00A157C3" w:rsidRDefault="002E0FC7" w:rsidP="00207FC3">
      <w:pPr>
        <w:jc w:val="both"/>
        <w:rPr>
          <w:rStyle w:val="Hyperlink"/>
          <w:sz w:val="24"/>
          <w:szCs w:val="24"/>
        </w:rPr>
      </w:pPr>
      <w:hyperlink r:id="rId14" w:history="1">
        <w:r w:rsidR="007E4A0E" w:rsidRPr="00B652C1">
          <w:rPr>
            <w:rStyle w:val="Hyperlink"/>
            <w:sz w:val="24"/>
            <w:szCs w:val="24"/>
          </w:rPr>
          <w:t>EDNY Remote Guidelines for Arbitration Participants</w:t>
        </w:r>
      </w:hyperlink>
    </w:p>
    <w:p w14:paraId="52E0AB53" w14:textId="1B4D8442" w:rsidR="00034DC2" w:rsidRPr="006E1520" w:rsidRDefault="002E0FC7" w:rsidP="00207FC3">
      <w:pPr>
        <w:jc w:val="both"/>
        <w:rPr>
          <w:sz w:val="24"/>
          <w:szCs w:val="24"/>
        </w:rPr>
      </w:pPr>
      <w:hyperlink r:id="rId15" w:history="1">
        <w:r w:rsidR="00034DC2" w:rsidRPr="00034DC2">
          <w:rPr>
            <w:rStyle w:val="Hyperlink"/>
            <w:sz w:val="24"/>
            <w:szCs w:val="24"/>
          </w:rPr>
          <w:t>EDNY ADR Homepage</w:t>
        </w:r>
      </w:hyperlink>
    </w:p>
    <w:sectPr w:rsidR="00034DC2" w:rsidRPr="006E1520" w:rsidSect="00B14C0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249E" w14:textId="77777777" w:rsidR="007A444B" w:rsidRDefault="007A444B" w:rsidP="006665AC">
      <w:r>
        <w:separator/>
      </w:r>
    </w:p>
  </w:endnote>
  <w:endnote w:type="continuationSeparator" w:id="0">
    <w:p w14:paraId="2C675037" w14:textId="77777777" w:rsidR="007A444B" w:rsidRDefault="007A444B" w:rsidP="0066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4CCB" w14:textId="77777777" w:rsidR="00882049" w:rsidRDefault="00882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299121"/>
      <w:docPartObj>
        <w:docPartGallery w:val="Page Numbers (Bottom of Page)"/>
        <w:docPartUnique/>
      </w:docPartObj>
    </w:sdtPr>
    <w:sdtEndPr>
      <w:rPr>
        <w:color w:val="7F7F7F" w:themeColor="background1" w:themeShade="7F"/>
        <w:spacing w:val="60"/>
      </w:rPr>
    </w:sdtEndPr>
    <w:sdtContent>
      <w:p w14:paraId="3988814C" w14:textId="3B6501FB" w:rsidR="00207FC3" w:rsidRDefault="00207FC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70B509" w14:textId="77777777" w:rsidR="00555DD7" w:rsidRDefault="00555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9536" w14:textId="77777777" w:rsidR="00882049" w:rsidRDefault="00882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6DDD" w14:textId="77777777" w:rsidR="007A444B" w:rsidRDefault="007A444B" w:rsidP="006665AC">
      <w:r>
        <w:separator/>
      </w:r>
    </w:p>
  </w:footnote>
  <w:footnote w:type="continuationSeparator" w:id="0">
    <w:p w14:paraId="0CF6E6C1" w14:textId="77777777" w:rsidR="007A444B" w:rsidRDefault="007A444B" w:rsidP="00666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62D1" w14:textId="77777777" w:rsidR="00882049" w:rsidRDefault="00882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4199" w14:textId="0E5B4FF6" w:rsidR="00DB1151" w:rsidRDefault="00DB1151" w:rsidP="00B14C04">
    <w:pPr>
      <w:pStyle w:val="Header"/>
      <w:tabs>
        <w:tab w:val="clear" w:pos="4680"/>
        <w:tab w:val="clear" w:pos="9360"/>
      </w:tabs>
    </w:pPr>
    <w:r>
      <w:rPr>
        <w:noProof/>
      </w:rPr>
      <mc:AlternateContent>
        <mc:Choice Requires="wps">
          <w:drawing>
            <wp:anchor distT="45720" distB="45720" distL="114300" distR="114300" simplePos="0" relativeHeight="251660288" behindDoc="0" locked="0" layoutInCell="1" allowOverlap="1" wp14:anchorId="74D62E78" wp14:editId="31D59EAE">
              <wp:simplePos x="0" y="0"/>
              <wp:positionH relativeFrom="column">
                <wp:posOffset>-657225</wp:posOffset>
              </wp:positionH>
              <wp:positionV relativeFrom="paragraph">
                <wp:posOffset>-295275</wp:posOffset>
              </wp:positionV>
              <wp:extent cx="6181725" cy="1276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276350"/>
                      </a:xfrm>
                      <a:prstGeom prst="rect">
                        <a:avLst/>
                      </a:prstGeom>
                      <a:solidFill>
                        <a:srgbClr val="FFFFFF">
                          <a:alpha val="0"/>
                        </a:srgbClr>
                      </a:solidFill>
                      <a:ln w="9525">
                        <a:noFill/>
                        <a:miter lim="800000"/>
                        <a:headEnd/>
                        <a:tailEnd/>
                      </a:ln>
                    </wps:spPr>
                    <wps:txbx>
                      <w:txbxContent>
                        <w:p w14:paraId="6EF94317" w14:textId="77777777" w:rsidR="00DB1151" w:rsidRPr="00201F11" w:rsidRDefault="00DB1151" w:rsidP="0010401C">
                          <w:pPr>
                            <w:rPr>
                              <w:rFonts w:ascii="Malgun Gothic Semilight" w:eastAsia="Malgun Gothic Semilight" w:hAnsi="Malgun Gothic Semilight" w:cs="Malgun Gothic Semilight"/>
                              <w:color w:val="FFFFFF" w:themeColor="background1"/>
                              <w:sz w:val="40"/>
                              <w:szCs w:val="40"/>
                            </w:rPr>
                          </w:pPr>
                          <w:r w:rsidRPr="00201F11">
                            <w:rPr>
                              <w:rFonts w:ascii="Malgun Gothic Semilight" w:eastAsia="Malgun Gothic Semilight" w:hAnsi="Malgun Gothic Semilight" w:cs="Malgun Gothic Semilight"/>
                              <w:color w:val="FFFFFF" w:themeColor="background1"/>
                              <w:sz w:val="40"/>
                              <w:szCs w:val="40"/>
                            </w:rPr>
                            <w:t xml:space="preserve">EASTERN DISTRICT OF NEW YORK </w:t>
                          </w:r>
                        </w:p>
                        <w:p w14:paraId="6B8FCB5B" w14:textId="61807705" w:rsidR="00DB1151" w:rsidRPr="00882049" w:rsidRDefault="00882049" w:rsidP="0010401C">
                          <w:pPr>
                            <w:rPr>
                              <w:rFonts w:ascii="Malgun Gothic Semilight" w:eastAsia="Malgun Gothic Semilight" w:hAnsi="Malgun Gothic Semilight" w:cs="Malgun Gothic Semilight"/>
                              <w:color w:val="FFFFFF" w:themeColor="background1"/>
                              <w:sz w:val="40"/>
                              <w:szCs w:val="40"/>
                            </w:rPr>
                          </w:pPr>
                          <w:r w:rsidRPr="00882049">
                            <w:rPr>
                              <w:rFonts w:ascii="Malgun Gothic Semilight" w:eastAsia="Malgun Gothic Semilight" w:hAnsi="Malgun Gothic Semilight" w:cs="Malgun Gothic Semilight"/>
                              <w:color w:val="FFFFFF" w:themeColor="background1"/>
                              <w:sz w:val="40"/>
                              <w:szCs w:val="40"/>
                            </w:rPr>
                            <w:t xml:space="preserve">Arbitration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62E78" id="_x0000_t202" coordsize="21600,21600" o:spt="202" path="m,l,21600r21600,l21600,xe">
              <v:stroke joinstyle="miter"/>
              <v:path gradientshapeok="t" o:connecttype="rect"/>
            </v:shapetype>
            <v:shape id="Text Box 2" o:spid="_x0000_s1026" type="#_x0000_t202" style="position:absolute;margin-left:-51.75pt;margin-top:-23.25pt;width:486.75pt;height:10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" stroked="f">
              <v:fill opacity="0"/>
              <v:textbox>
                <w:txbxContent>
                  <w:p w14:paraId="6EF94317" w14:textId="77777777" w:rsidR="00DB1151" w:rsidRPr="00201F11" w:rsidRDefault="00DB1151" w:rsidP="0010401C">
                    <w:pPr>
                      <w:rPr>
                        <w:rFonts w:ascii="Malgun Gothic Semilight" w:eastAsia="Malgun Gothic Semilight" w:hAnsi="Malgun Gothic Semilight" w:cs="Malgun Gothic Semilight"/>
                        <w:color w:val="FFFFFF" w:themeColor="background1"/>
                        <w:sz w:val="40"/>
                        <w:szCs w:val="40"/>
                      </w:rPr>
                    </w:pPr>
                    <w:r w:rsidRPr="00201F11">
                      <w:rPr>
                        <w:rFonts w:ascii="Malgun Gothic Semilight" w:eastAsia="Malgun Gothic Semilight" w:hAnsi="Malgun Gothic Semilight" w:cs="Malgun Gothic Semilight"/>
                        <w:color w:val="FFFFFF" w:themeColor="background1"/>
                        <w:sz w:val="40"/>
                        <w:szCs w:val="40"/>
                      </w:rPr>
                      <w:t xml:space="preserve">EASTERN DISTRICT OF NEW YORK </w:t>
                    </w:r>
                  </w:p>
                  <w:p w14:paraId="6B8FCB5B" w14:textId="61807705" w:rsidR="00DB1151" w:rsidRPr="00882049" w:rsidRDefault="00882049" w:rsidP="0010401C">
                    <w:pPr>
                      <w:rPr>
                        <w:rFonts w:ascii="Malgun Gothic Semilight" w:eastAsia="Malgun Gothic Semilight" w:hAnsi="Malgun Gothic Semilight" w:cs="Malgun Gothic Semilight"/>
                        <w:color w:val="FFFFFF" w:themeColor="background1"/>
                        <w:sz w:val="40"/>
                        <w:szCs w:val="40"/>
                      </w:rPr>
                    </w:pPr>
                    <w:bookmarkStart w:id="1" w:name="_GoBack"/>
                    <w:r w:rsidRPr="00882049">
                      <w:rPr>
                        <w:rFonts w:ascii="Malgun Gothic Semilight" w:eastAsia="Malgun Gothic Semilight" w:hAnsi="Malgun Gothic Semilight" w:cs="Malgun Gothic Semilight"/>
                        <w:color w:val="FFFFFF" w:themeColor="background1"/>
                        <w:sz w:val="40"/>
                        <w:szCs w:val="40"/>
                      </w:rPr>
                      <w:t xml:space="preserve">Arbitration </w:t>
                    </w:r>
                    <w:bookmarkEnd w:id="1"/>
                  </w:p>
                </w:txbxContent>
              </v:textbox>
              <w10:wrap type="square"/>
            </v:shape>
          </w:pict>
        </mc:Fallback>
      </mc:AlternateContent>
    </w:r>
    <w:r w:rsidRPr="0041428F">
      <w:rPr>
        <w:noProof/>
      </w:rPr>
      <mc:AlternateContent>
        <mc:Choice Requires="wpg">
          <w:drawing>
            <wp:anchor distT="0" distB="0" distL="114300" distR="114300" simplePos="0" relativeHeight="251659264" behindDoc="1" locked="0" layoutInCell="1" allowOverlap="1" wp14:anchorId="3CD7508B" wp14:editId="76EDEDAB">
              <wp:simplePos x="0" y="0"/>
              <wp:positionH relativeFrom="page">
                <wp:align>left</wp:align>
              </wp:positionH>
              <wp:positionV relativeFrom="paragraph">
                <wp:posOffset>-457200</wp:posOffset>
              </wp:positionV>
              <wp:extent cx="8241665" cy="1333500"/>
              <wp:effectExtent l="0" t="0" r="6985"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1665" cy="1333500"/>
                        <a:chOff x="-7144" y="-7143"/>
                        <a:chExt cx="6000750" cy="1087295"/>
                      </a:xfrm>
                    </wpg:grpSpPr>
                    <wps:wsp>
                      <wps:cNvPr id="22" name="Freeform: Shape 22"/>
                      <wps:cNvSpPr/>
                      <wps:spPr>
                        <a:xfrm>
                          <a:off x="-7144" y="-7143"/>
                          <a:ext cx="6000750" cy="1087295"/>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3"/>
                          <a:ext cx="6000750" cy="600743"/>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B35620" id="Graphic 17" o:spid="_x0000_s1026" alt="Curved accent shapes that collectively build the header design" style="position:absolute;margin-left:0;margin-top:-36pt;width:648.95pt;height:105pt;z-index:-251657216;mso-position-horizontal:left;mso-position-horizontal-relative:page;mso-width-relative:margin;mso-height-relative:margin" coordorigin="-71,-71" coordsize="60007,1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">
              <v:shape id="Freeform: Shape 22" o:spid="_x0000_s1027" style="position:absolute;left:-71;top:-71;width:60007;height:10872;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a5300f [3204]" stroked="f">
                <v:stroke joinstyle="miter"/>
                <v:path arrowok="t" o:connecttype="custom" o:connectlocs="7144,960533;2934176,838886;5998369,505161;5998369,4037;7144,4037;7144,960533" o:connectangles="0,0,0,0,0,0"/>
              </v:shape>
              <v:shape id="Freeform: Shape 23" o:spid="_x0000_s1028" style="position:absolute;left:-71;top:-71;width:60007;height:6007;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a5300f [3204]" stroked="f">
                <v:fill color2="#ee6d49 [1940]" rotate="t" angle="90" focus="100%" type="gradient"/>
                <v:stroke joinstyle="miter"/>
                <v:path arrowok="t" o:connecttype="custom" o:connectlocs="7144,4743;7144,407557;3546634,381630;5998369,593471;5998369,4743;7144,4743" o:connectangles="0,0,0,0,0,0"/>
              </v:shape>
              <w10:wrap anchorx="page"/>
            </v:group>
          </w:pict>
        </mc:Fallback>
      </mc:AlternateContent>
    </w:r>
  </w:p>
  <w:p w14:paraId="1C317ADA" w14:textId="77777777" w:rsidR="00DB1151" w:rsidRPr="0010401C" w:rsidRDefault="00DB1151" w:rsidP="00104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497C" w14:textId="77777777" w:rsidR="00882049" w:rsidRDefault="00882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0DB"/>
    <w:multiLevelType w:val="hybridMultilevel"/>
    <w:tmpl w:val="9718FDE8"/>
    <w:lvl w:ilvl="0" w:tplc="6ACC74B6">
      <w:numFmt w:val="bullet"/>
      <w:lvlText w:val=""/>
      <w:lvlJc w:val="left"/>
      <w:pPr>
        <w:ind w:left="122" w:hanging="720"/>
      </w:pPr>
      <w:rPr>
        <w:rFonts w:ascii="Symbol" w:eastAsia="Symbol" w:hAnsi="Symbol" w:cs="Symbol" w:hint="default"/>
        <w:w w:val="99"/>
        <w:sz w:val="28"/>
        <w:szCs w:val="28"/>
      </w:rPr>
    </w:lvl>
    <w:lvl w:ilvl="1" w:tplc="EB6AC4D6">
      <w:numFmt w:val="bullet"/>
      <w:lvlText w:val="•"/>
      <w:lvlJc w:val="left"/>
      <w:pPr>
        <w:ind w:left="1066" w:hanging="720"/>
      </w:pPr>
      <w:rPr>
        <w:rFonts w:hint="default"/>
      </w:rPr>
    </w:lvl>
    <w:lvl w:ilvl="2" w:tplc="DF3C9028">
      <w:numFmt w:val="bullet"/>
      <w:lvlText w:val="•"/>
      <w:lvlJc w:val="left"/>
      <w:pPr>
        <w:ind w:left="2010" w:hanging="720"/>
      </w:pPr>
      <w:rPr>
        <w:rFonts w:hint="default"/>
      </w:rPr>
    </w:lvl>
    <w:lvl w:ilvl="3" w:tplc="E3F2585E">
      <w:numFmt w:val="bullet"/>
      <w:lvlText w:val="•"/>
      <w:lvlJc w:val="left"/>
      <w:pPr>
        <w:ind w:left="2954" w:hanging="720"/>
      </w:pPr>
      <w:rPr>
        <w:rFonts w:hint="default"/>
      </w:rPr>
    </w:lvl>
    <w:lvl w:ilvl="4" w:tplc="75BA04A2">
      <w:numFmt w:val="bullet"/>
      <w:lvlText w:val="•"/>
      <w:lvlJc w:val="left"/>
      <w:pPr>
        <w:ind w:left="3898" w:hanging="720"/>
      </w:pPr>
      <w:rPr>
        <w:rFonts w:hint="default"/>
      </w:rPr>
    </w:lvl>
    <w:lvl w:ilvl="5" w:tplc="107A5984">
      <w:numFmt w:val="bullet"/>
      <w:lvlText w:val="•"/>
      <w:lvlJc w:val="left"/>
      <w:pPr>
        <w:ind w:left="4842" w:hanging="720"/>
      </w:pPr>
      <w:rPr>
        <w:rFonts w:hint="default"/>
      </w:rPr>
    </w:lvl>
    <w:lvl w:ilvl="6" w:tplc="8A7400AC">
      <w:numFmt w:val="bullet"/>
      <w:lvlText w:val="•"/>
      <w:lvlJc w:val="left"/>
      <w:pPr>
        <w:ind w:left="5786" w:hanging="720"/>
      </w:pPr>
      <w:rPr>
        <w:rFonts w:hint="default"/>
      </w:rPr>
    </w:lvl>
    <w:lvl w:ilvl="7" w:tplc="36FE155C">
      <w:numFmt w:val="bullet"/>
      <w:lvlText w:val="•"/>
      <w:lvlJc w:val="left"/>
      <w:pPr>
        <w:ind w:left="6730" w:hanging="720"/>
      </w:pPr>
      <w:rPr>
        <w:rFonts w:hint="default"/>
      </w:rPr>
    </w:lvl>
    <w:lvl w:ilvl="8" w:tplc="CE28762C">
      <w:numFmt w:val="bullet"/>
      <w:lvlText w:val="•"/>
      <w:lvlJc w:val="left"/>
      <w:pPr>
        <w:ind w:left="7674" w:hanging="720"/>
      </w:pPr>
      <w:rPr>
        <w:rFonts w:hint="default"/>
      </w:rPr>
    </w:lvl>
  </w:abstractNum>
  <w:abstractNum w:abstractNumId="1" w15:restartNumberingAfterBreak="0">
    <w:nsid w:val="0B014A8B"/>
    <w:multiLevelType w:val="hybridMultilevel"/>
    <w:tmpl w:val="09FC7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D4375C"/>
    <w:multiLevelType w:val="hybridMultilevel"/>
    <w:tmpl w:val="F90C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F0BEA"/>
    <w:multiLevelType w:val="hybridMultilevel"/>
    <w:tmpl w:val="847A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E577C"/>
    <w:multiLevelType w:val="hybridMultilevel"/>
    <w:tmpl w:val="01521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4118D"/>
    <w:multiLevelType w:val="hybridMultilevel"/>
    <w:tmpl w:val="B6EC1C6C"/>
    <w:lvl w:ilvl="0" w:tplc="CCC07972">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A560FB"/>
    <w:multiLevelType w:val="hybridMultilevel"/>
    <w:tmpl w:val="7DF21D9A"/>
    <w:lvl w:ilvl="0" w:tplc="0106C348">
      <w:start w:val="1"/>
      <w:numFmt w:val="decimal"/>
      <w:lvlText w:val="%1)"/>
      <w:lvlJc w:val="left"/>
      <w:pPr>
        <w:ind w:left="727" w:hanging="303"/>
      </w:pPr>
      <w:rPr>
        <w:rFonts w:hint="default"/>
        <w:w w:val="99"/>
      </w:rPr>
    </w:lvl>
    <w:lvl w:ilvl="1" w:tplc="348642E4">
      <w:numFmt w:val="bullet"/>
      <w:lvlText w:val="•"/>
      <w:lvlJc w:val="left"/>
      <w:pPr>
        <w:ind w:left="1639" w:hanging="303"/>
      </w:pPr>
      <w:rPr>
        <w:rFonts w:hint="default"/>
      </w:rPr>
    </w:lvl>
    <w:lvl w:ilvl="2" w:tplc="963C2A18">
      <w:numFmt w:val="bullet"/>
      <w:lvlText w:val="•"/>
      <w:lvlJc w:val="left"/>
      <w:pPr>
        <w:ind w:left="2553" w:hanging="303"/>
      </w:pPr>
      <w:rPr>
        <w:rFonts w:hint="default"/>
      </w:rPr>
    </w:lvl>
    <w:lvl w:ilvl="3" w:tplc="37729786">
      <w:numFmt w:val="bullet"/>
      <w:lvlText w:val="•"/>
      <w:lvlJc w:val="left"/>
      <w:pPr>
        <w:ind w:left="3467" w:hanging="303"/>
      </w:pPr>
      <w:rPr>
        <w:rFonts w:hint="default"/>
      </w:rPr>
    </w:lvl>
    <w:lvl w:ilvl="4" w:tplc="6694AFFC">
      <w:numFmt w:val="bullet"/>
      <w:lvlText w:val="•"/>
      <w:lvlJc w:val="left"/>
      <w:pPr>
        <w:ind w:left="4381" w:hanging="303"/>
      </w:pPr>
      <w:rPr>
        <w:rFonts w:hint="default"/>
      </w:rPr>
    </w:lvl>
    <w:lvl w:ilvl="5" w:tplc="D466C520">
      <w:numFmt w:val="bullet"/>
      <w:lvlText w:val="•"/>
      <w:lvlJc w:val="left"/>
      <w:pPr>
        <w:ind w:left="5295" w:hanging="303"/>
      </w:pPr>
      <w:rPr>
        <w:rFonts w:hint="default"/>
      </w:rPr>
    </w:lvl>
    <w:lvl w:ilvl="6" w:tplc="02F27028">
      <w:numFmt w:val="bullet"/>
      <w:lvlText w:val="•"/>
      <w:lvlJc w:val="left"/>
      <w:pPr>
        <w:ind w:left="6209" w:hanging="303"/>
      </w:pPr>
      <w:rPr>
        <w:rFonts w:hint="default"/>
      </w:rPr>
    </w:lvl>
    <w:lvl w:ilvl="7" w:tplc="196EEA98">
      <w:numFmt w:val="bullet"/>
      <w:lvlText w:val="•"/>
      <w:lvlJc w:val="left"/>
      <w:pPr>
        <w:ind w:left="7123" w:hanging="303"/>
      </w:pPr>
      <w:rPr>
        <w:rFonts w:hint="default"/>
      </w:rPr>
    </w:lvl>
    <w:lvl w:ilvl="8" w:tplc="48BCB17E">
      <w:numFmt w:val="bullet"/>
      <w:lvlText w:val="•"/>
      <w:lvlJc w:val="left"/>
      <w:pPr>
        <w:ind w:left="8037" w:hanging="303"/>
      </w:pPr>
      <w:rPr>
        <w:rFonts w:hint="default"/>
      </w:rPr>
    </w:lvl>
  </w:abstractNum>
  <w:abstractNum w:abstractNumId="7" w15:restartNumberingAfterBreak="0">
    <w:nsid w:val="5AEE1A6F"/>
    <w:multiLevelType w:val="hybridMultilevel"/>
    <w:tmpl w:val="AB66FD50"/>
    <w:lvl w:ilvl="0" w:tplc="711A54FA">
      <w:numFmt w:val="bullet"/>
      <w:lvlText w:val="•"/>
      <w:lvlJc w:val="left"/>
      <w:pPr>
        <w:ind w:left="840" w:hanging="720"/>
      </w:pPr>
      <w:rPr>
        <w:rFonts w:ascii="Times New Roman" w:eastAsia="Times New Roman" w:hAnsi="Times New Roman" w:cs="Times New Roman" w:hint="default"/>
        <w:w w:val="99"/>
        <w:sz w:val="28"/>
        <w:szCs w:val="28"/>
      </w:rPr>
    </w:lvl>
    <w:lvl w:ilvl="1" w:tplc="67FEE25C">
      <w:numFmt w:val="bullet"/>
      <w:lvlText w:val="•"/>
      <w:lvlJc w:val="left"/>
      <w:pPr>
        <w:ind w:left="1712" w:hanging="720"/>
      </w:pPr>
      <w:rPr>
        <w:rFonts w:hint="default"/>
      </w:rPr>
    </w:lvl>
    <w:lvl w:ilvl="2" w:tplc="93E05E06">
      <w:numFmt w:val="bullet"/>
      <w:lvlText w:val="•"/>
      <w:lvlJc w:val="left"/>
      <w:pPr>
        <w:ind w:left="2584" w:hanging="720"/>
      </w:pPr>
      <w:rPr>
        <w:rFonts w:hint="default"/>
      </w:rPr>
    </w:lvl>
    <w:lvl w:ilvl="3" w:tplc="9718E6FE">
      <w:numFmt w:val="bullet"/>
      <w:lvlText w:val="•"/>
      <w:lvlJc w:val="left"/>
      <w:pPr>
        <w:ind w:left="3456" w:hanging="720"/>
      </w:pPr>
      <w:rPr>
        <w:rFonts w:hint="default"/>
      </w:rPr>
    </w:lvl>
    <w:lvl w:ilvl="4" w:tplc="1DC204E2">
      <w:numFmt w:val="bullet"/>
      <w:lvlText w:val="•"/>
      <w:lvlJc w:val="left"/>
      <w:pPr>
        <w:ind w:left="4328" w:hanging="720"/>
      </w:pPr>
      <w:rPr>
        <w:rFonts w:hint="default"/>
      </w:rPr>
    </w:lvl>
    <w:lvl w:ilvl="5" w:tplc="8CC84FB0">
      <w:numFmt w:val="bullet"/>
      <w:lvlText w:val="•"/>
      <w:lvlJc w:val="left"/>
      <w:pPr>
        <w:ind w:left="5200" w:hanging="720"/>
      </w:pPr>
      <w:rPr>
        <w:rFonts w:hint="default"/>
      </w:rPr>
    </w:lvl>
    <w:lvl w:ilvl="6" w:tplc="A93CD8BA">
      <w:numFmt w:val="bullet"/>
      <w:lvlText w:val="•"/>
      <w:lvlJc w:val="left"/>
      <w:pPr>
        <w:ind w:left="6072" w:hanging="720"/>
      </w:pPr>
      <w:rPr>
        <w:rFonts w:hint="default"/>
      </w:rPr>
    </w:lvl>
    <w:lvl w:ilvl="7" w:tplc="DA208AE4">
      <w:numFmt w:val="bullet"/>
      <w:lvlText w:val="•"/>
      <w:lvlJc w:val="left"/>
      <w:pPr>
        <w:ind w:left="6944" w:hanging="720"/>
      </w:pPr>
      <w:rPr>
        <w:rFonts w:hint="default"/>
      </w:rPr>
    </w:lvl>
    <w:lvl w:ilvl="8" w:tplc="C13A79B2">
      <w:numFmt w:val="bullet"/>
      <w:lvlText w:val="•"/>
      <w:lvlJc w:val="left"/>
      <w:pPr>
        <w:ind w:left="7816" w:hanging="720"/>
      </w:pPr>
      <w:rPr>
        <w:rFonts w:hint="default"/>
      </w:rPr>
    </w:lvl>
  </w:abstractNum>
  <w:abstractNum w:abstractNumId="8" w15:restartNumberingAfterBreak="0">
    <w:nsid w:val="5DF12E08"/>
    <w:multiLevelType w:val="hybridMultilevel"/>
    <w:tmpl w:val="87160040"/>
    <w:lvl w:ilvl="0" w:tplc="063804D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600856">
    <w:abstractNumId w:val="6"/>
  </w:num>
  <w:num w:numId="2" w16cid:durableId="1438061911">
    <w:abstractNumId w:val="7"/>
  </w:num>
  <w:num w:numId="3" w16cid:durableId="280041319">
    <w:abstractNumId w:val="0"/>
  </w:num>
  <w:num w:numId="4" w16cid:durableId="880634131">
    <w:abstractNumId w:val="1"/>
  </w:num>
  <w:num w:numId="5" w16cid:durableId="2070571055">
    <w:abstractNumId w:val="3"/>
  </w:num>
  <w:num w:numId="6" w16cid:durableId="435903300">
    <w:abstractNumId w:val="4"/>
  </w:num>
  <w:num w:numId="7" w16cid:durableId="1525367791">
    <w:abstractNumId w:val="5"/>
  </w:num>
  <w:num w:numId="8" w16cid:durableId="1859464339">
    <w:abstractNumId w:val="8"/>
  </w:num>
  <w:num w:numId="9" w16cid:durableId="1511871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01"/>
    <w:rsid w:val="00022F67"/>
    <w:rsid w:val="000251EC"/>
    <w:rsid w:val="00025A5B"/>
    <w:rsid w:val="00034DC2"/>
    <w:rsid w:val="000350B6"/>
    <w:rsid w:val="00035827"/>
    <w:rsid w:val="00035AF7"/>
    <w:rsid w:val="00083E06"/>
    <w:rsid w:val="00095C87"/>
    <w:rsid w:val="000A12B4"/>
    <w:rsid w:val="000B065F"/>
    <w:rsid w:val="000B1F05"/>
    <w:rsid w:val="000C142A"/>
    <w:rsid w:val="000C6A83"/>
    <w:rsid w:val="000D2232"/>
    <w:rsid w:val="000E0305"/>
    <w:rsid w:val="0010401C"/>
    <w:rsid w:val="00131678"/>
    <w:rsid w:val="00143BCC"/>
    <w:rsid w:val="00147618"/>
    <w:rsid w:val="00182C36"/>
    <w:rsid w:val="001B24F7"/>
    <w:rsid w:val="001C7772"/>
    <w:rsid w:val="001D5A14"/>
    <w:rsid w:val="00204A5F"/>
    <w:rsid w:val="00207FC3"/>
    <w:rsid w:val="00225DE7"/>
    <w:rsid w:val="00227C13"/>
    <w:rsid w:val="00266E5D"/>
    <w:rsid w:val="00284F14"/>
    <w:rsid w:val="002956A4"/>
    <w:rsid w:val="002D1A08"/>
    <w:rsid w:val="002D5AAF"/>
    <w:rsid w:val="002E0FC7"/>
    <w:rsid w:val="00304E81"/>
    <w:rsid w:val="003444F4"/>
    <w:rsid w:val="003468C0"/>
    <w:rsid w:val="00380118"/>
    <w:rsid w:val="0038798F"/>
    <w:rsid w:val="00394367"/>
    <w:rsid w:val="003C2C5B"/>
    <w:rsid w:val="003E5E91"/>
    <w:rsid w:val="00433AB6"/>
    <w:rsid w:val="00435080"/>
    <w:rsid w:val="00441436"/>
    <w:rsid w:val="004709B1"/>
    <w:rsid w:val="00471EE9"/>
    <w:rsid w:val="00473E18"/>
    <w:rsid w:val="00477BCD"/>
    <w:rsid w:val="004846BC"/>
    <w:rsid w:val="00491E02"/>
    <w:rsid w:val="004A1E92"/>
    <w:rsid w:val="004B7EAE"/>
    <w:rsid w:val="004E5690"/>
    <w:rsid w:val="00503514"/>
    <w:rsid w:val="00511951"/>
    <w:rsid w:val="005237D8"/>
    <w:rsid w:val="005314FC"/>
    <w:rsid w:val="00550559"/>
    <w:rsid w:val="00553B41"/>
    <w:rsid w:val="00555DD7"/>
    <w:rsid w:val="00562A3A"/>
    <w:rsid w:val="00562FDF"/>
    <w:rsid w:val="00564CF7"/>
    <w:rsid w:val="0058070E"/>
    <w:rsid w:val="00580A8F"/>
    <w:rsid w:val="00584F33"/>
    <w:rsid w:val="005902F4"/>
    <w:rsid w:val="00597559"/>
    <w:rsid w:val="006200AB"/>
    <w:rsid w:val="00623133"/>
    <w:rsid w:val="00635307"/>
    <w:rsid w:val="00637CE8"/>
    <w:rsid w:val="00640260"/>
    <w:rsid w:val="006665AC"/>
    <w:rsid w:val="00670F6F"/>
    <w:rsid w:val="00676525"/>
    <w:rsid w:val="006D575A"/>
    <w:rsid w:val="006E1520"/>
    <w:rsid w:val="006E3E4E"/>
    <w:rsid w:val="006E7BFC"/>
    <w:rsid w:val="00701BDF"/>
    <w:rsid w:val="00714D0F"/>
    <w:rsid w:val="00716AAC"/>
    <w:rsid w:val="00722B16"/>
    <w:rsid w:val="00734301"/>
    <w:rsid w:val="0074198C"/>
    <w:rsid w:val="00742936"/>
    <w:rsid w:val="0075278E"/>
    <w:rsid w:val="00766FC1"/>
    <w:rsid w:val="00796B2C"/>
    <w:rsid w:val="007978A1"/>
    <w:rsid w:val="007A061B"/>
    <w:rsid w:val="007A444B"/>
    <w:rsid w:val="007B43E7"/>
    <w:rsid w:val="007C4DB3"/>
    <w:rsid w:val="007E4A0E"/>
    <w:rsid w:val="007E65BE"/>
    <w:rsid w:val="00805D55"/>
    <w:rsid w:val="008310AF"/>
    <w:rsid w:val="008312C4"/>
    <w:rsid w:val="00882049"/>
    <w:rsid w:val="008A32B8"/>
    <w:rsid w:val="008B10B3"/>
    <w:rsid w:val="008B1CAA"/>
    <w:rsid w:val="008C54F3"/>
    <w:rsid w:val="008D4C01"/>
    <w:rsid w:val="008E0B3A"/>
    <w:rsid w:val="008F6F67"/>
    <w:rsid w:val="00927C39"/>
    <w:rsid w:val="0094227A"/>
    <w:rsid w:val="009532B6"/>
    <w:rsid w:val="00971B73"/>
    <w:rsid w:val="009B6AC3"/>
    <w:rsid w:val="009E6336"/>
    <w:rsid w:val="00A01335"/>
    <w:rsid w:val="00A157C3"/>
    <w:rsid w:val="00A45737"/>
    <w:rsid w:val="00A63167"/>
    <w:rsid w:val="00A66DDB"/>
    <w:rsid w:val="00A81FCC"/>
    <w:rsid w:val="00A87273"/>
    <w:rsid w:val="00AF4D7D"/>
    <w:rsid w:val="00B14C04"/>
    <w:rsid w:val="00B27F37"/>
    <w:rsid w:val="00B474DC"/>
    <w:rsid w:val="00B6013D"/>
    <w:rsid w:val="00B652C1"/>
    <w:rsid w:val="00B74BDC"/>
    <w:rsid w:val="00BC0FC3"/>
    <w:rsid w:val="00BD4E40"/>
    <w:rsid w:val="00C07C43"/>
    <w:rsid w:val="00C45D67"/>
    <w:rsid w:val="00C53BC0"/>
    <w:rsid w:val="00C6488D"/>
    <w:rsid w:val="00CA352D"/>
    <w:rsid w:val="00CA51F1"/>
    <w:rsid w:val="00CB470E"/>
    <w:rsid w:val="00CB626E"/>
    <w:rsid w:val="00CD3CF8"/>
    <w:rsid w:val="00CF29DE"/>
    <w:rsid w:val="00D17E3B"/>
    <w:rsid w:val="00D4242D"/>
    <w:rsid w:val="00D50FFF"/>
    <w:rsid w:val="00D601E5"/>
    <w:rsid w:val="00D92618"/>
    <w:rsid w:val="00DB1151"/>
    <w:rsid w:val="00DC6D95"/>
    <w:rsid w:val="00DE7730"/>
    <w:rsid w:val="00E0182B"/>
    <w:rsid w:val="00E12179"/>
    <w:rsid w:val="00E16A6E"/>
    <w:rsid w:val="00E26014"/>
    <w:rsid w:val="00E4302A"/>
    <w:rsid w:val="00E51FA8"/>
    <w:rsid w:val="00E5483E"/>
    <w:rsid w:val="00E612D0"/>
    <w:rsid w:val="00E67E61"/>
    <w:rsid w:val="00EA18A5"/>
    <w:rsid w:val="00EB089E"/>
    <w:rsid w:val="00EB54E7"/>
    <w:rsid w:val="00EC36EC"/>
    <w:rsid w:val="00EE12B4"/>
    <w:rsid w:val="00F251B2"/>
    <w:rsid w:val="00F3132C"/>
    <w:rsid w:val="00F32707"/>
    <w:rsid w:val="00F365C8"/>
    <w:rsid w:val="00F61B17"/>
    <w:rsid w:val="00F709D3"/>
    <w:rsid w:val="00F73C07"/>
    <w:rsid w:val="00F84A40"/>
    <w:rsid w:val="00F85B46"/>
    <w:rsid w:val="00FA09E4"/>
    <w:rsid w:val="00FA75D1"/>
    <w:rsid w:val="00FB6E98"/>
    <w:rsid w:val="00FD5696"/>
    <w:rsid w:val="00FE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6A6693"/>
  <w15:docId w15:val="{FB9F6489-7113-42A2-BEA2-8C27E3D6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839"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65AC"/>
    <w:pPr>
      <w:tabs>
        <w:tab w:val="center" w:pos="4680"/>
        <w:tab w:val="right" w:pos="9360"/>
      </w:tabs>
    </w:pPr>
  </w:style>
  <w:style w:type="character" w:customStyle="1" w:styleId="HeaderChar">
    <w:name w:val="Header Char"/>
    <w:basedOn w:val="DefaultParagraphFont"/>
    <w:link w:val="Header"/>
    <w:uiPriority w:val="99"/>
    <w:rsid w:val="006665AC"/>
    <w:rPr>
      <w:rFonts w:ascii="Times New Roman" w:eastAsia="Times New Roman" w:hAnsi="Times New Roman" w:cs="Times New Roman"/>
    </w:rPr>
  </w:style>
  <w:style w:type="paragraph" w:styleId="Footer">
    <w:name w:val="footer"/>
    <w:basedOn w:val="Normal"/>
    <w:link w:val="FooterChar"/>
    <w:uiPriority w:val="99"/>
    <w:unhideWhenUsed/>
    <w:rsid w:val="006665AC"/>
    <w:pPr>
      <w:tabs>
        <w:tab w:val="center" w:pos="4680"/>
        <w:tab w:val="right" w:pos="9360"/>
      </w:tabs>
    </w:pPr>
  </w:style>
  <w:style w:type="character" w:customStyle="1" w:styleId="FooterChar">
    <w:name w:val="Footer Char"/>
    <w:basedOn w:val="DefaultParagraphFont"/>
    <w:link w:val="Footer"/>
    <w:uiPriority w:val="99"/>
    <w:rsid w:val="006665AC"/>
    <w:rPr>
      <w:rFonts w:ascii="Times New Roman" w:eastAsia="Times New Roman" w:hAnsi="Times New Roman" w:cs="Times New Roman"/>
    </w:rPr>
  </w:style>
  <w:style w:type="character" w:styleId="Hyperlink">
    <w:name w:val="Hyperlink"/>
    <w:basedOn w:val="DefaultParagraphFont"/>
    <w:uiPriority w:val="99"/>
    <w:unhideWhenUsed/>
    <w:rsid w:val="00A81FCC"/>
    <w:rPr>
      <w:color w:val="6B9F25" w:themeColor="hyperlink"/>
      <w:u w:val="single"/>
    </w:rPr>
  </w:style>
  <w:style w:type="character" w:styleId="CommentReference">
    <w:name w:val="annotation reference"/>
    <w:basedOn w:val="DefaultParagraphFont"/>
    <w:uiPriority w:val="99"/>
    <w:semiHidden/>
    <w:unhideWhenUsed/>
    <w:rsid w:val="007C4DB3"/>
    <w:rPr>
      <w:sz w:val="16"/>
      <w:szCs w:val="16"/>
    </w:rPr>
  </w:style>
  <w:style w:type="paragraph" w:styleId="CommentText">
    <w:name w:val="annotation text"/>
    <w:basedOn w:val="Normal"/>
    <w:link w:val="CommentTextChar"/>
    <w:uiPriority w:val="99"/>
    <w:semiHidden/>
    <w:unhideWhenUsed/>
    <w:rsid w:val="007C4DB3"/>
    <w:rPr>
      <w:sz w:val="20"/>
      <w:szCs w:val="20"/>
    </w:rPr>
  </w:style>
  <w:style w:type="character" w:customStyle="1" w:styleId="CommentTextChar">
    <w:name w:val="Comment Text Char"/>
    <w:basedOn w:val="DefaultParagraphFont"/>
    <w:link w:val="CommentText"/>
    <w:uiPriority w:val="99"/>
    <w:semiHidden/>
    <w:rsid w:val="007C4D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4DB3"/>
    <w:rPr>
      <w:b/>
      <w:bCs/>
    </w:rPr>
  </w:style>
  <w:style w:type="character" w:customStyle="1" w:styleId="CommentSubjectChar">
    <w:name w:val="Comment Subject Char"/>
    <w:basedOn w:val="CommentTextChar"/>
    <w:link w:val="CommentSubject"/>
    <w:uiPriority w:val="99"/>
    <w:semiHidden/>
    <w:rsid w:val="007C4D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4D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DB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84A40"/>
    <w:rPr>
      <w:color w:val="605E5C"/>
      <w:shd w:val="clear" w:color="auto" w:fill="E1DFDD"/>
    </w:rPr>
  </w:style>
  <w:style w:type="character" w:styleId="FollowedHyperlink">
    <w:name w:val="FollowedHyperlink"/>
    <w:basedOn w:val="DefaultParagraphFont"/>
    <w:uiPriority w:val="99"/>
    <w:semiHidden/>
    <w:unhideWhenUsed/>
    <w:rsid w:val="00143BCC"/>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99138">
      <w:bodyDiv w:val="1"/>
      <w:marLeft w:val="0"/>
      <w:marRight w:val="0"/>
      <w:marTop w:val="0"/>
      <w:marBottom w:val="0"/>
      <w:divBdr>
        <w:top w:val="none" w:sz="0" w:space="0" w:color="auto"/>
        <w:left w:val="none" w:sz="0" w:space="0" w:color="auto"/>
        <w:bottom w:val="none" w:sz="0" w:space="0" w:color="auto"/>
        <w:right w:val="none" w:sz="0" w:space="0" w:color="auto"/>
      </w:divBdr>
    </w:div>
    <w:div w:id="1909026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g/Y3Mut0UX0h" TargetMode="External"/><Relationship Id="rId13" Type="http://schemas.openxmlformats.org/officeDocument/2006/relationships/hyperlink" Target="mailto:rita_credle@nyed.uscourts.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roseprogram.law.hofstra.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lap@hofstra.edu" TargetMode="External"/><Relationship Id="rId5" Type="http://schemas.openxmlformats.org/officeDocument/2006/relationships/webSettings" Target="webSettings.xml"/><Relationship Id="rId15" Type="http://schemas.openxmlformats.org/officeDocument/2006/relationships/hyperlink" Target="https://www.nyed.uscourts.gov/alternative-dispute-resolution" TargetMode="External"/><Relationship Id="rId23" Type="http://schemas.openxmlformats.org/officeDocument/2006/relationships/theme" Target="theme/theme1.xml"/><Relationship Id="rId10" Type="http://schemas.openxmlformats.org/officeDocument/2006/relationships/hyperlink" Target="https://www.citybarjusticecenter.org/projects/federal-pro-se-legal-assistance-projec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ita_credle@nyed.uscourts.gov" TargetMode="External"/><Relationship Id="rId14" Type="http://schemas.openxmlformats.org/officeDocument/2006/relationships/hyperlink" Target="https://img.nyed.uscourts.gov/files/local_rules/EDNY%20Remote%20Guidelines%20for%20All%20Arbitration%20Participants%208.25.2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71954-07EB-4816-8CE1-EA67102D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EDNY Remote Guidelines for All Arbitration Participants</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EDNY Remote Guidelines for All Arbitration Participants</dc:title>
  <dc:creator>RitaCredle</dc:creator>
  <cp:lastModifiedBy>Danielle Shalov</cp:lastModifiedBy>
  <cp:revision>4</cp:revision>
  <dcterms:created xsi:type="dcterms:W3CDTF">2024-02-21T21:12:00Z</dcterms:created>
  <dcterms:modified xsi:type="dcterms:W3CDTF">2024-02-26T17:17:00Z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PScript5.dll Version 5.2.2</vt:lpwstr>
  </property>
  <property fmtid="{D5CDD505-2E9C-101B-9397-08002B2CF9AE}" pid="4" name="LastSaved">
    <vt:filetime>2020-08-05T00:00:00Z</vt:filetime>
  </property>
</Properties>
</file>